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2AB" w:rsidRPr="00B77F41" w:rsidRDefault="00D812AB" w:rsidP="00E139B4">
      <w:pPr>
        <w:spacing w:line="240" w:lineRule="atLeast"/>
        <w:jc w:val="center"/>
        <w:rPr>
          <w:rFonts w:ascii="Arial" w:eastAsia="Microsoft YaHei" w:hAnsi="Arial" w:cs="Arial"/>
          <w:sz w:val="36"/>
        </w:rPr>
      </w:pPr>
      <w:r w:rsidRPr="00B77F41">
        <w:rPr>
          <w:rFonts w:ascii="Arial" w:eastAsia="Microsoft YaHei" w:hAnsi="Arial" w:cs="Arial"/>
          <w:sz w:val="36"/>
        </w:rPr>
        <w:t>保诺科技</w:t>
      </w:r>
      <w:r w:rsidRPr="00B77F41">
        <w:rPr>
          <w:rFonts w:ascii="Arial" w:eastAsia="Microsoft YaHei" w:hAnsi="Arial" w:cs="Arial"/>
          <w:sz w:val="36"/>
        </w:rPr>
        <w:t>201</w:t>
      </w:r>
      <w:r w:rsidR="00F35742" w:rsidRPr="00B77F41">
        <w:rPr>
          <w:rFonts w:ascii="Arial" w:eastAsia="Microsoft YaHei" w:hAnsi="Arial" w:cs="Arial" w:hint="eastAsia"/>
          <w:sz w:val="36"/>
        </w:rPr>
        <w:t>8</w:t>
      </w:r>
      <w:r w:rsidRPr="00B77F41">
        <w:rPr>
          <w:rFonts w:ascii="Arial" w:eastAsia="Microsoft YaHei" w:hAnsi="Arial" w:cs="Arial"/>
          <w:sz w:val="36"/>
        </w:rPr>
        <w:t>年校园招聘火热开启</w:t>
      </w:r>
    </w:p>
    <w:p w:rsidR="00D812AB" w:rsidRPr="00B77F41" w:rsidRDefault="00D812AB" w:rsidP="00E139B4">
      <w:pPr>
        <w:spacing w:line="240" w:lineRule="atLeast"/>
        <w:jc w:val="center"/>
        <w:rPr>
          <w:rFonts w:ascii="Arial" w:eastAsia="Microsoft YaHei" w:hAnsi="Arial" w:cs="Arial"/>
          <w:sz w:val="36"/>
        </w:rPr>
      </w:pPr>
    </w:p>
    <w:p w:rsidR="00D812AB" w:rsidRPr="00B77F41" w:rsidRDefault="00D812AB" w:rsidP="00E139B4">
      <w:pPr>
        <w:spacing w:line="240" w:lineRule="atLeast"/>
        <w:rPr>
          <w:rFonts w:ascii="Arial" w:eastAsia="Microsoft YaHei" w:hAnsi="Arial" w:cs="Arial"/>
        </w:rPr>
      </w:pPr>
      <w:r w:rsidRPr="00B77F41">
        <w:rPr>
          <w:rFonts w:ascii="Arial" w:eastAsia="Microsoft YaHei" w:hAnsi="Arial" w:cs="Arial"/>
        </w:rPr>
        <w:t>一、关于保诺</w:t>
      </w:r>
      <w:r w:rsidR="003D4446" w:rsidRPr="00B77F41">
        <w:rPr>
          <w:rFonts w:ascii="Arial" w:eastAsia="Microsoft YaHei" w:hAnsi="Arial" w:cs="Arial"/>
        </w:rPr>
        <w:t xml:space="preserve"> (</w:t>
      </w:r>
      <w:r w:rsidR="003D4446" w:rsidRPr="00B77F41">
        <w:rPr>
          <w:rFonts w:ascii="Arial" w:eastAsia="Microsoft YaHei" w:hAnsi="Arial" w:cs="Arial"/>
        </w:rPr>
        <w:t>更多信息详见</w:t>
      </w:r>
      <w:r w:rsidR="00E139B4" w:rsidRPr="00B77F41">
        <w:rPr>
          <w:rFonts w:ascii="Arial" w:eastAsia="Microsoft YaHei" w:hAnsi="Arial" w:cs="Arial"/>
        </w:rPr>
        <w:t>保诺招聘官网：</w:t>
      </w:r>
      <w:hyperlink r:id="rId5" w:history="1">
        <w:r w:rsidR="00E139B4" w:rsidRPr="00B77F41">
          <w:rPr>
            <w:rStyle w:val="Hyperlink"/>
            <w:rFonts w:ascii="Arial" w:eastAsia="Microsoft YaHei" w:hAnsi="Arial" w:cs="Arial"/>
            <w:sz w:val="20"/>
            <w:szCs w:val="20"/>
          </w:rPr>
          <w:t>http://</w:t>
        </w:r>
      </w:hyperlink>
      <w:hyperlink r:id="rId6" w:history="1">
        <w:r w:rsidR="00E139B4" w:rsidRPr="00B77F41">
          <w:rPr>
            <w:rStyle w:val="Hyperlink"/>
            <w:rFonts w:ascii="Arial" w:eastAsia="Microsoft YaHei" w:hAnsi="Arial" w:cs="Arial"/>
            <w:sz w:val="20"/>
            <w:szCs w:val="20"/>
          </w:rPr>
          <w:t>jobs.bioduro.ourats.com</w:t>
        </w:r>
      </w:hyperlink>
      <w:r w:rsidR="00E139B4" w:rsidRPr="00B77F41">
        <w:rPr>
          <w:rFonts w:ascii="Arial" w:eastAsia="Microsoft YaHei" w:hAnsi="Arial" w:cs="Arial"/>
        </w:rPr>
        <w:t>或保诺</w:t>
      </w:r>
      <w:r w:rsidR="003D4446" w:rsidRPr="00B77F41">
        <w:rPr>
          <w:rFonts w:ascii="Arial" w:eastAsia="Microsoft YaHei" w:hAnsi="Arial" w:cs="Arial"/>
        </w:rPr>
        <w:t>官网：</w:t>
      </w:r>
      <w:hyperlink r:id="rId7" w:history="1">
        <w:r w:rsidR="003D4446" w:rsidRPr="00B77F41">
          <w:rPr>
            <w:rStyle w:val="Hyperlink"/>
            <w:rFonts w:ascii="Arial" w:eastAsia="Microsoft YaHei" w:hAnsi="Arial" w:cs="Arial"/>
          </w:rPr>
          <w:t>http://bioduro.com</w:t>
        </w:r>
      </w:hyperlink>
      <w:r w:rsidR="003D4446" w:rsidRPr="00B77F41">
        <w:rPr>
          <w:rStyle w:val="Hyperlink"/>
          <w:rFonts w:ascii="Arial" w:eastAsia="Microsoft YaHei" w:hAnsi="Arial" w:cs="Arial"/>
        </w:rPr>
        <w:t xml:space="preserve"> </w:t>
      </w:r>
      <w:r w:rsidR="003D4446" w:rsidRPr="00B77F41">
        <w:rPr>
          <w:rFonts w:ascii="Arial" w:eastAsia="Microsoft YaHei" w:hAnsi="Arial" w:cs="Arial"/>
        </w:rPr>
        <w:t>)</w:t>
      </w:r>
    </w:p>
    <w:p w:rsidR="00E139B4" w:rsidRPr="00B77F41" w:rsidRDefault="00E139B4" w:rsidP="00E139B4">
      <w:pPr>
        <w:autoSpaceDE w:val="0"/>
        <w:autoSpaceDN w:val="0"/>
        <w:spacing w:line="240" w:lineRule="atLeast"/>
        <w:ind w:firstLineChars="200" w:firstLine="420"/>
        <w:rPr>
          <w:rFonts w:ascii="Arial" w:eastAsia="Microsoft YaHei" w:hAnsi="Arial" w:cs="Arial"/>
        </w:rPr>
      </w:pPr>
      <w:r w:rsidRPr="00B77F41">
        <w:rPr>
          <w:rFonts w:ascii="Arial" w:eastAsia="Microsoft YaHei" w:hAnsi="Arial" w:cs="Arial"/>
        </w:rPr>
        <w:t>保诺科技是</w:t>
      </w:r>
      <w:proofErr w:type="spellStart"/>
      <w:r w:rsidRPr="00B77F41">
        <w:rPr>
          <w:rFonts w:ascii="Arial" w:eastAsia="Microsoft YaHei" w:hAnsi="Arial" w:cs="Arial"/>
        </w:rPr>
        <w:t>Bridgewest</w:t>
      </w:r>
      <w:proofErr w:type="spellEnd"/>
      <w:r w:rsidRPr="00B77F41">
        <w:rPr>
          <w:rFonts w:ascii="Arial" w:eastAsia="Microsoft YaHei" w:hAnsi="Arial" w:cs="Arial"/>
        </w:rPr>
        <w:t>企业集团（以下简称</w:t>
      </w:r>
      <w:r w:rsidRPr="00B77F41">
        <w:rPr>
          <w:rFonts w:ascii="Arial" w:eastAsia="Microsoft YaHei" w:hAnsi="Arial" w:cs="Arial"/>
        </w:rPr>
        <w:t>“BBG”</w:t>
      </w:r>
      <w:r w:rsidRPr="00B77F41">
        <w:rPr>
          <w:rFonts w:ascii="Arial" w:eastAsia="Microsoft YaHei" w:hAnsi="Arial" w:cs="Arial"/>
        </w:rPr>
        <w:t>）旗下一家领先的生命科学研发</w:t>
      </w:r>
      <w:r w:rsidRPr="00B77F41">
        <w:rPr>
          <w:rFonts w:ascii="Arial" w:eastAsia="Microsoft YaHei" w:hAnsi="Arial" w:cs="Arial"/>
          <w:kern w:val="0"/>
        </w:rPr>
        <w:t>美资</w:t>
      </w:r>
      <w:r w:rsidRPr="00B77F41">
        <w:rPr>
          <w:rFonts w:ascii="Arial" w:eastAsia="Microsoft YaHei" w:hAnsi="Arial" w:cs="Arial"/>
        </w:rPr>
        <w:t>公司，专业为生物制药客户提供从靶标识别到</w:t>
      </w:r>
      <w:r w:rsidRPr="00B77F41">
        <w:rPr>
          <w:rFonts w:ascii="Arial" w:eastAsia="Microsoft YaHei" w:hAnsi="Arial" w:cs="Arial"/>
        </w:rPr>
        <w:t>III</w:t>
      </w:r>
      <w:r w:rsidRPr="00B77F41">
        <w:rPr>
          <w:rFonts w:ascii="Arial" w:eastAsia="Microsoft YaHei" w:hAnsi="Arial" w:cs="Arial"/>
        </w:rPr>
        <w:t>期的一体化药物研发服务。保诺全球辐射横跨中国和北美的三大研发基地</w:t>
      </w:r>
      <w:proofErr w:type="gramStart"/>
      <w:r w:rsidRPr="00B77F41">
        <w:rPr>
          <w:rFonts w:ascii="Arial" w:eastAsia="Microsoft YaHei" w:hAnsi="Arial" w:cs="Arial"/>
        </w:rPr>
        <w:t>,</w:t>
      </w:r>
      <w:r w:rsidRPr="00B77F41">
        <w:rPr>
          <w:rFonts w:ascii="Arial" w:eastAsia="Microsoft YaHei" w:hAnsi="Arial" w:cs="Arial"/>
        </w:rPr>
        <w:t>总部位于美国加利福尼亚圣地亚哥</w:t>
      </w:r>
      <w:proofErr w:type="gramEnd"/>
      <w:r w:rsidRPr="00B77F41">
        <w:rPr>
          <w:rFonts w:ascii="Arial" w:eastAsia="Microsoft YaHei" w:hAnsi="Arial" w:cs="Arial"/>
        </w:rPr>
        <w:t>，致力于支持临床试验的原料药制剂开发和药物产品</w:t>
      </w:r>
      <w:r w:rsidRPr="00B77F41">
        <w:rPr>
          <w:rFonts w:ascii="Arial" w:eastAsia="Microsoft YaHei" w:hAnsi="Arial" w:cs="Arial"/>
        </w:rPr>
        <w:t>cGMP</w:t>
      </w:r>
      <w:r w:rsidRPr="00B77F41">
        <w:rPr>
          <w:rFonts w:ascii="Arial" w:eastAsia="Microsoft YaHei" w:hAnsi="Arial" w:cs="Arial"/>
        </w:rPr>
        <w:t>生产</w:t>
      </w:r>
      <w:r w:rsidRPr="00B77F41">
        <w:rPr>
          <w:rFonts w:ascii="Arial" w:eastAsia="Microsoft YaHei" w:hAnsi="Arial" w:cs="Arial" w:hint="eastAsia"/>
        </w:rPr>
        <w:t>。</w:t>
      </w:r>
      <w:r w:rsidRPr="00B77F41">
        <w:rPr>
          <w:rFonts w:ascii="Arial" w:eastAsia="Microsoft YaHei" w:hAnsi="Arial" w:cs="Arial"/>
        </w:rPr>
        <w:t>保诺的药物发现业务主要位于北京和上海，两大基地各拥有约</w:t>
      </w:r>
      <w:r w:rsidRPr="00B77F41">
        <w:rPr>
          <w:rFonts w:ascii="Arial" w:eastAsia="Microsoft YaHei" w:hAnsi="Arial" w:cs="Arial"/>
        </w:rPr>
        <w:t>100,000</w:t>
      </w:r>
      <w:r w:rsidRPr="00B77F41">
        <w:rPr>
          <w:rFonts w:ascii="Arial" w:eastAsia="Microsoft YaHei" w:hAnsi="Arial" w:cs="Arial"/>
        </w:rPr>
        <w:t>平方英尺的研发中心。</w:t>
      </w:r>
    </w:p>
    <w:p w:rsidR="00E139B4" w:rsidRPr="00B77F41" w:rsidRDefault="00E139B4" w:rsidP="00E139B4">
      <w:pPr>
        <w:autoSpaceDE w:val="0"/>
        <w:autoSpaceDN w:val="0"/>
        <w:spacing w:line="240" w:lineRule="atLeast"/>
        <w:ind w:firstLineChars="200" w:firstLine="420"/>
        <w:rPr>
          <w:rFonts w:ascii="Arial" w:eastAsia="Microsoft YaHei" w:hAnsi="Arial" w:cs="Arial"/>
        </w:rPr>
      </w:pPr>
      <w:r w:rsidRPr="00B77F41">
        <w:rPr>
          <w:rFonts w:ascii="Arial" w:eastAsia="Microsoft YaHei" w:hAnsi="Arial" w:cs="Arial"/>
          <w:b/>
          <w:bCs/>
        </w:rPr>
        <w:t>保诺北京基地</w:t>
      </w:r>
      <w:r w:rsidRPr="00B77F41">
        <w:rPr>
          <w:rFonts w:ascii="Arial" w:eastAsia="Microsoft YaHei" w:hAnsi="Arial" w:cs="Arial"/>
        </w:rPr>
        <w:t>位于中关村生命科学园，自</w:t>
      </w:r>
      <w:r w:rsidRPr="00B77F41">
        <w:rPr>
          <w:rFonts w:ascii="Arial" w:eastAsia="Microsoft YaHei" w:hAnsi="Arial" w:cs="Arial"/>
        </w:rPr>
        <w:t>2006</w:t>
      </w:r>
      <w:r w:rsidRPr="00B77F41">
        <w:rPr>
          <w:rFonts w:ascii="Arial" w:eastAsia="Microsoft YaHei" w:hAnsi="Arial" w:cs="Arial"/>
        </w:rPr>
        <w:t>年开始投入运营。目前拥有近</w:t>
      </w:r>
      <w:r w:rsidRPr="00B77F41">
        <w:rPr>
          <w:rFonts w:ascii="Arial" w:eastAsia="Microsoft YaHei" w:hAnsi="Arial" w:cs="Arial"/>
        </w:rPr>
        <w:t>400</w:t>
      </w:r>
      <w:r w:rsidR="003A4C56" w:rsidRPr="00B77F41">
        <w:rPr>
          <w:rFonts w:ascii="Arial" w:eastAsia="Microsoft YaHei" w:hAnsi="Arial" w:cs="Arial" w:hint="eastAsia"/>
        </w:rPr>
        <w:t>名</w:t>
      </w:r>
      <w:r w:rsidRPr="00B77F41">
        <w:rPr>
          <w:rFonts w:ascii="Arial" w:eastAsia="Microsoft YaHei" w:hAnsi="Arial" w:cs="Arial"/>
        </w:rPr>
        <w:t>员工，专业服务包含药物化学，合成化学，化学工艺，小分子制剂，化学分析以及单克隆抗体研发。</w:t>
      </w:r>
    </w:p>
    <w:p w:rsidR="00E139B4" w:rsidRPr="00B77F41" w:rsidRDefault="00E139B4" w:rsidP="00E139B4">
      <w:pPr>
        <w:autoSpaceDE w:val="0"/>
        <w:autoSpaceDN w:val="0"/>
        <w:spacing w:line="240" w:lineRule="atLeast"/>
        <w:ind w:firstLineChars="200" w:firstLine="420"/>
        <w:rPr>
          <w:rFonts w:ascii="Arial" w:eastAsia="Microsoft YaHei" w:hAnsi="Arial" w:cs="Arial"/>
        </w:rPr>
      </w:pPr>
      <w:r w:rsidRPr="00B77F41">
        <w:rPr>
          <w:rFonts w:ascii="Arial" w:eastAsia="Microsoft YaHei" w:hAnsi="Arial" w:cs="Arial"/>
          <w:b/>
          <w:bCs/>
        </w:rPr>
        <w:t>保诺上海</w:t>
      </w:r>
      <w:r w:rsidRPr="00B77F41">
        <w:rPr>
          <w:rFonts w:ascii="Arial" w:eastAsia="Microsoft YaHei" w:hAnsi="Arial" w:cs="Arial"/>
        </w:rPr>
        <w:t>创新药物研发中心位于外高桥自贸区，近</w:t>
      </w:r>
      <w:r w:rsidRPr="00B77F41">
        <w:rPr>
          <w:rFonts w:ascii="Arial" w:eastAsia="Microsoft YaHei" w:hAnsi="Arial" w:cs="Arial"/>
        </w:rPr>
        <w:t>300</w:t>
      </w:r>
      <w:r w:rsidRPr="00B77F41">
        <w:rPr>
          <w:rFonts w:ascii="Arial" w:eastAsia="Microsoft YaHei" w:hAnsi="Arial" w:cs="Arial"/>
        </w:rPr>
        <w:t>名员工，致力于一体化药物发现项目，专业服务包含药物化学，药研生物，体外药理学，药代动力学，设有</w:t>
      </w:r>
      <w:r w:rsidRPr="00B77F41">
        <w:rPr>
          <w:rFonts w:ascii="Arial" w:eastAsia="Microsoft YaHei" w:hAnsi="Arial" w:cs="Arial"/>
        </w:rPr>
        <w:t>ADME</w:t>
      </w:r>
      <w:r w:rsidRPr="00B77F41">
        <w:rPr>
          <w:rFonts w:ascii="Arial" w:eastAsia="Microsoft YaHei" w:hAnsi="Arial" w:cs="Arial"/>
        </w:rPr>
        <w:t>、生物分析、体外测定及转化研究实验室，并拥有一个</w:t>
      </w:r>
      <w:r w:rsidRPr="00B77F41">
        <w:rPr>
          <w:rFonts w:ascii="Arial" w:eastAsia="Microsoft YaHei" w:hAnsi="Arial" w:cs="Arial"/>
        </w:rPr>
        <w:t>1,800</w:t>
      </w:r>
      <w:r w:rsidRPr="00B77F41">
        <w:rPr>
          <w:rFonts w:ascii="Arial" w:eastAsia="Microsoft YaHei" w:hAnsi="Arial" w:cs="Arial"/>
        </w:rPr>
        <w:t>平方米获得</w:t>
      </w:r>
      <w:r w:rsidRPr="00B77F41">
        <w:rPr>
          <w:rFonts w:ascii="Arial" w:eastAsia="Microsoft YaHei" w:hAnsi="Arial" w:cs="Arial"/>
        </w:rPr>
        <w:t>AAALAC</w:t>
      </w:r>
      <w:r w:rsidRPr="00B77F41">
        <w:rPr>
          <w:rFonts w:ascii="Arial" w:eastAsia="Microsoft YaHei" w:hAnsi="Arial" w:cs="Arial"/>
        </w:rPr>
        <w:t>认证的动物房。上海的肿瘤学团队已经在上海建立了世界第一个</w:t>
      </w:r>
      <w:r w:rsidRPr="00B77F41">
        <w:rPr>
          <w:rFonts w:ascii="Arial" w:eastAsia="Microsoft YaHei" w:hAnsi="Arial" w:cs="Arial"/>
        </w:rPr>
        <w:t>3D</w:t>
      </w:r>
      <w:r w:rsidRPr="00B77F41">
        <w:rPr>
          <w:rFonts w:ascii="Arial" w:eastAsia="Microsoft YaHei" w:hAnsi="Arial" w:cs="Arial"/>
        </w:rPr>
        <w:t>肿瘤微环境筛选平台。此外，在上海还建有世界领先水平的针对实体瘤的</w:t>
      </w:r>
      <w:r w:rsidRPr="00B77F41">
        <w:rPr>
          <w:rFonts w:ascii="Arial" w:eastAsia="Microsoft YaHei" w:hAnsi="Arial" w:cs="Arial"/>
        </w:rPr>
        <w:t>CAR-T</w:t>
      </w:r>
      <w:r w:rsidRPr="00B77F41">
        <w:rPr>
          <w:rFonts w:ascii="Arial" w:eastAsia="Microsoft YaHei" w:hAnsi="Arial" w:cs="Arial"/>
        </w:rPr>
        <w:t>研发实验室。</w:t>
      </w:r>
    </w:p>
    <w:p w:rsidR="00E139B4" w:rsidRPr="00B77F41" w:rsidRDefault="00E139B4" w:rsidP="00E139B4">
      <w:pPr>
        <w:autoSpaceDE w:val="0"/>
        <w:autoSpaceDN w:val="0"/>
        <w:spacing w:line="240" w:lineRule="atLeast"/>
        <w:ind w:firstLineChars="200" w:firstLine="420"/>
        <w:rPr>
          <w:rFonts w:ascii="Arial" w:eastAsia="Microsoft YaHei" w:hAnsi="Arial" w:cs="Arial"/>
        </w:rPr>
      </w:pPr>
      <w:r w:rsidRPr="00B77F41">
        <w:rPr>
          <w:rFonts w:ascii="Arial" w:eastAsia="Microsoft YaHei" w:hAnsi="Arial" w:cs="Arial"/>
          <w:b/>
        </w:rPr>
        <w:t>BBG</w:t>
      </w:r>
      <w:r w:rsidRPr="00B77F41">
        <w:rPr>
          <w:rFonts w:ascii="Arial" w:eastAsia="Microsoft YaHei" w:hAnsi="Arial" w:cs="Arial"/>
        </w:rPr>
        <w:t>是一家在全球范围内专注于生物技术与高科技领域投资的封闭型控股公司。凭借其管理的超过</w:t>
      </w:r>
      <w:r w:rsidRPr="00B77F41">
        <w:rPr>
          <w:rFonts w:ascii="Arial" w:eastAsia="Microsoft YaHei" w:hAnsi="Arial" w:cs="Arial"/>
        </w:rPr>
        <w:t>15</w:t>
      </w:r>
      <w:r w:rsidRPr="00B77F41">
        <w:rPr>
          <w:rFonts w:ascii="Arial" w:eastAsia="Microsoft YaHei" w:hAnsi="Arial" w:cs="Arial"/>
        </w:rPr>
        <w:t>亿美元的资金，</w:t>
      </w:r>
      <w:r w:rsidRPr="00B77F41">
        <w:rPr>
          <w:rFonts w:ascii="Arial" w:eastAsia="Microsoft YaHei" w:hAnsi="Arial" w:cs="Arial"/>
        </w:rPr>
        <w:t>BBG</w:t>
      </w:r>
      <w:r w:rsidRPr="00B77F41">
        <w:rPr>
          <w:rFonts w:ascii="Arial" w:eastAsia="Microsoft YaHei" w:hAnsi="Arial" w:cs="Arial"/>
        </w:rPr>
        <w:t>通过应用其深厚的行业知识、卓越的运营技能以及充裕的资金资源持续地战略性投资于能够产生长期价值回报的领域。</w:t>
      </w:r>
      <w:r w:rsidRPr="00B77F41">
        <w:rPr>
          <w:rFonts w:ascii="Arial" w:eastAsia="Microsoft YaHei" w:hAnsi="Arial" w:cs="Arial"/>
        </w:rPr>
        <w:t>BBG</w:t>
      </w:r>
      <w:r w:rsidRPr="00B77F41">
        <w:rPr>
          <w:rFonts w:ascii="Arial" w:eastAsia="Microsoft YaHei" w:hAnsi="Arial" w:cs="Arial"/>
        </w:rPr>
        <w:t>旗下还拥有</w:t>
      </w:r>
      <w:proofErr w:type="spellStart"/>
      <w:r w:rsidRPr="00B77F41">
        <w:rPr>
          <w:rFonts w:ascii="Arial" w:eastAsia="Microsoft YaHei" w:hAnsi="Arial" w:cs="Arial"/>
        </w:rPr>
        <w:t>Formex</w:t>
      </w:r>
      <w:proofErr w:type="spellEnd"/>
      <w:r w:rsidRPr="00B77F41">
        <w:rPr>
          <w:rFonts w:ascii="Arial" w:eastAsia="Microsoft YaHei" w:hAnsi="Arial" w:cs="Arial"/>
        </w:rPr>
        <w:t xml:space="preserve">, </w:t>
      </w:r>
      <w:proofErr w:type="spellStart"/>
      <w:r w:rsidRPr="00B77F41">
        <w:rPr>
          <w:rFonts w:ascii="Arial" w:eastAsia="Microsoft YaHei" w:hAnsi="Arial" w:cs="Arial"/>
        </w:rPr>
        <w:t>BioAtla</w:t>
      </w:r>
      <w:proofErr w:type="spellEnd"/>
      <w:r w:rsidRPr="00B77F41">
        <w:rPr>
          <w:rFonts w:ascii="Arial" w:eastAsia="Microsoft YaHei" w:hAnsi="Arial" w:cs="Arial"/>
        </w:rPr>
        <w:t xml:space="preserve">, </w:t>
      </w:r>
      <w:proofErr w:type="spellStart"/>
      <w:r w:rsidRPr="00B77F41">
        <w:rPr>
          <w:rFonts w:ascii="Arial" w:eastAsia="Microsoft YaHei" w:hAnsi="Arial" w:cs="Arial"/>
        </w:rPr>
        <w:t>Femta</w:t>
      </w:r>
      <w:proofErr w:type="spellEnd"/>
      <w:r w:rsidRPr="00B77F41">
        <w:rPr>
          <w:rFonts w:ascii="Arial" w:eastAsia="Microsoft YaHei" w:hAnsi="Arial" w:cs="Arial"/>
        </w:rPr>
        <w:t>, Molecular Response</w:t>
      </w:r>
      <w:r w:rsidRPr="00B77F41">
        <w:rPr>
          <w:rFonts w:ascii="Arial" w:eastAsia="Microsoft YaHei" w:hAnsi="Arial" w:cs="Arial"/>
        </w:rPr>
        <w:t>等单抗技术平台公司，生物科技公司以及药物制剂和生产服务公司。其中的</w:t>
      </w:r>
      <w:proofErr w:type="spellStart"/>
      <w:r w:rsidRPr="00B77F41">
        <w:rPr>
          <w:rFonts w:ascii="Arial" w:eastAsia="Microsoft YaHei" w:hAnsi="Arial" w:cs="Arial"/>
        </w:rPr>
        <w:t>Formex</w:t>
      </w:r>
      <w:proofErr w:type="spellEnd"/>
      <w:r w:rsidRPr="00B77F41">
        <w:rPr>
          <w:rFonts w:ascii="Arial" w:eastAsia="Microsoft YaHei" w:hAnsi="Arial" w:cs="Arial"/>
        </w:rPr>
        <w:t>具有世界领先的制剂研发技术水平。</w:t>
      </w:r>
      <w:r w:rsidRPr="00B77F41">
        <w:rPr>
          <w:rFonts w:ascii="Arial" w:eastAsia="Microsoft YaHei" w:hAnsi="Arial" w:cs="Arial"/>
        </w:rPr>
        <w:t>2015</w:t>
      </w:r>
      <w:r w:rsidRPr="00B77F41">
        <w:rPr>
          <w:rFonts w:ascii="Arial" w:eastAsia="Microsoft YaHei" w:hAnsi="Arial" w:cs="Arial"/>
        </w:rPr>
        <w:t>年</w:t>
      </w:r>
      <w:r w:rsidRPr="00B77F41">
        <w:rPr>
          <w:rFonts w:ascii="Arial" w:eastAsia="Microsoft YaHei" w:hAnsi="Arial" w:cs="Arial"/>
        </w:rPr>
        <w:t>7</w:t>
      </w:r>
      <w:r w:rsidRPr="00B77F41">
        <w:rPr>
          <w:rFonts w:ascii="Arial" w:eastAsia="Microsoft YaHei" w:hAnsi="Arial" w:cs="Arial"/>
        </w:rPr>
        <w:t>月，</w:t>
      </w:r>
      <w:proofErr w:type="spellStart"/>
      <w:r w:rsidRPr="00B77F41">
        <w:rPr>
          <w:rFonts w:ascii="Arial" w:eastAsia="Microsoft YaHei" w:hAnsi="Arial" w:cs="Arial"/>
        </w:rPr>
        <w:t>Formex</w:t>
      </w:r>
      <w:proofErr w:type="spellEnd"/>
      <w:r w:rsidRPr="00B77F41">
        <w:rPr>
          <w:rFonts w:ascii="Arial" w:eastAsia="Microsoft YaHei" w:hAnsi="Arial" w:cs="Arial"/>
        </w:rPr>
        <w:t>与</w:t>
      </w:r>
      <w:r w:rsidRPr="00B77F41">
        <w:rPr>
          <w:rFonts w:ascii="Arial" w:eastAsia="Microsoft YaHei" w:hAnsi="Arial" w:cs="Arial"/>
        </w:rPr>
        <w:t>BioDuro</w:t>
      </w:r>
      <w:r w:rsidRPr="00B77F41">
        <w:rPr>
          <w:rFonts w:ascii="Arial" w:eastAsia="Microsoft YaHei" w:hAnsi="Arial" w:cs="Arial"/>
        </w:rPr>
        <w:t>成功合并，将保诺新药研发服务领域从临床前延伸到临床领域。在</w:t>
      </w:r>
      <w:r w:rsidRPr="00B77F41">
        <w:rPr>
          <w:rFonts w:ascii="Arial" w:eastAsia="Microsoft YaHei" w:hAnsi="Arial" w:cs="Arial"/>
        </w:rPr>
        <w:t>BBG</w:t>
      </w:r>
      <w:r w:rsidRPr="00B77F41">
        <w:rPr>
          <w:rFonts w:ascii="Arial" w:eastAsia="Microsoft YaHei" w:hAnsi="Arial" w:cs="Arial"/>
        </w:rPr>
        <w:t>的带领下保诺科技将一如既往提高核心竞争力、扩展服务功能并提高服务能力、持续培养员工以提高研</w:t>
      </w:r>
      <w:r w:rsidRPr="00B77F41">
        <w:rPr>
          <w:rFonts w:ascii="Arial" w:eastAsia="Microsoft YaHei" w:hAnsi="Arial" w:cs="Arial"/>
        </w:rPr>
        <w:lastRenderedPageBreak/>
        <w:t>发水平，将成为药物研发服务业内最好的国际化公司作为我们持之以恒的目标。</w:t>
      </w:r>
    </w:p>
    <w:p w:rsidR="003D4446" w:rsidRPr="00B77F41" w:rsidRDefault="003D4446" w:rsidP="00E139B4">
      <w:pPr>
        <w:spacing w:line="240" w:lineRule="atLeast"/>
        <w:rPr>
          <w:rFonts w:ascii="Arial" w:eastAsia="Microsoft YaHei" w:hAnsi="Arial" w:cs="Arial"/>
        </w:rPr>
      </w:pPr>
    </w:p>
    <w:p w:rsidR="0003147E" w:rsidRPr="00B77F41" w:rsidRDefault="0003147E" w:rsidP="00E139B4">
      <w:pPr>
        <w:shd w:val="clear" w:color="auto" w:fill="FFFFFF"/>
        <w:spacing w:line="240" w:lineRule="atLeast"/>
        <w:rPr>
          <w:rFonts w:ascii="Arial" w:eastAsia="Microsoft YaHei" w:hAnsi="Arial" w:cs="Arial"/>
          <w:b/>
        </w:rPr>
      </w:pPr>
      <w:r w:rsidRPr="00B77F41">
        <w:rPr>
          <w:rFonts w:ascii="Arial" w:eastAsia="Microsoft YaHei" w:hAnsi="Arial" w:cs="Arial"/>
          <w:b/>
        </w:rPr>
        <w:t>二、宣讲会安排</w:t>
      </w:r>
    </w:p>
    <w:p w:rsidR="00A84CE6" w:rsidRPr="00B77F41" w:rsidRDefault="00E139B4" w:rsidP="00E139B4">
      <w:pPr>
        <w:shd w:val="clear" w:color="auto" w:fill="FFFFFF"/>
        <w:rPr>
          <w:rFonts w:ascii="Microsoft YaHei" w:eastAsia="Microsoft YaHei" w:hAnsi="Microsoft YaHei" w:cs="Arial"/>
          <w:b/>
          <w:bCs/>
          <w:color w:val="0000FF"/>
        </w:rPr>
      </w:pPr>
      <w:r w:rsidRPr="00B77F41">
        <w:rPr>
          <w:rStyle w:val="Strong"/>
          <w:rFonts w:ascii="Microsoft YaHei" w:eastAsia="Microsoft YaHei" w:hAnsi="Microsoft YaHei" w:cs="Arial"/>
          <w:color w:val="0000FF"/>
        </w:rPr>
        <w:t>具体时间安排，请参见各学校就业网/</w:t>
      </w:r>
      <w:r w:rsidR="006464B5" w:rsidRPr="00B77F41">
        <w:rPr>
          <w:rStyle w:val="Strong"/>
          <w:rFonts w:ascii="Microsoft YaHei" w:eastAsia="Microsoft YaHei" w:hAnsi="Microsoft YaHei" w:cs="Arial" w:hint="eastAsia"/>
          <w:color w:val="0000FF"/>
        </w:rPr>
        <w:t>保</w:t>
      </w:r>
      <w:r w:rsidRPr="00B77F41">
        <w:rPr>
          <w:rStyle w:val="Strong"/>
          <w:rFonts w:ascii="Microsoft YaHei" w:eastAsia="Microsoft YaHei" w:hAnsi="Microsoft YaHei" w:hint="eastAsia"/>
          <w:color w:val="0000FF"/>
        </w:rPr>
        <w:t>诺招聘官网/保诺</w:t>
      </w:r>
      <w:r w:rsidRPr="00B77F41">
        <w:rPr>
          <w:rStyle w:val="Strong"/>
          <w:rFonts w:ascii="Microsoft YaHei" w:eastAsia="Microsoft YaHei" w:hAnsi="Microsoft YaHei" w:cs="Arial"/>
          <w:color w:val="0000FF"/>
        </w:rPr>
        <w:t>微信公众号。</w:t>
      </w:r>
    </w:p>
    <w:p w:rsidR="0003147E" w:rsidRPr="00B77F41" w:rsidRDefault="00E139B4" w:rsidP="00E139B4">
      <w:pPr>
        <w:spacing w:line="240" w:lineRule="atLeast"/>
        <w:rPr>
          <w:rFonts w:ascii="Arial" w:eastAsia="Microsoft YaHei" w:hAnsi="Arial" w:cs="Arial"/>
        </w:rPr>
      </w:pPr>
      <w:r w:rsidRPr="00B77F41">
        <w:rPr>
          <w:rFonts w:ascii="Arial" w:eastAsia="Microsoft YaHei" w:hAnsi="Arial" w:cs="Arial"/>
        </w:rPr>
        <w:t>保诺招聘官网：</w:t>
      </w:r>
      <w:hyperlink r:id="rId8" w:history="1">
        <w:r w:rsidRPr="00B77F41">
          <w:rPr>
            <w:rStyle w:val="Hyperlink"/>
            <w:rFonts w:ascii="Arial" w:eastAsia="Microsoft YaHei" w:hAnsi="Arial" w:cs="Arial"/>
            <w:sz w:val="20"/>
            <w:szCs w:val="20"/>
          </w:rPr>
          <w:t>http://</w:t>
        </w:r>
      </w:hyperlink>
      <w:hyperlink r:id="rId9" w:history="1">
        <w:r w:rsidRPr="00B77F41">
          <w:rPr>
            <w:rStyle w:val="Hyperlink"/>
            <w:rFonts w:ascii="Arial" w:eastAsia="Microsoft YaHei" w:hAnsi="Arial" w:cs="Arial"/>
            <w:sz w:val="20"/>
            <w:szCs w:val="20"/>
          </w:rPr>
          <w:t>jobs.bioduro.ourats.com</w:t>
        </w:r>
      </w:hyperlink>
    </w:p>
    <w:p w:rsidR="006464B5" w:rsidRPr="00B77F41" w:rsidRDefault="00E139B4" w:rsidP="00E139B4">
      <w:pPr>
        <w:spacing w:line="240" w:lineRule="atLeast"/>
        <w:rPr>
          <w:rFonts w:ascii="Arial" w:eastAsia="Microsoft YaHei" w:hAnsi="Arial" w:cs="Arial"/>
        </w:rPr>
      </w:pPr>
      <w:r w:rsidRPr="00B77F41">
        <w:rPr>
          <w:rFonts w:ascii="Arial" w:eastAsia="Microsoft YaHei" w:hAnsi="Arial" w:cs="Arial" w:hint="eastAsia"/>
        </w:rPr>
        <w:t>保诺微信公众号：</w:t>
      </w:r>
    </w:p>
    <w:p w:rsidR="00E139B4" w:rsidRPr="00B77F41" w:rsidRDefault="006464B5" w:rsidP="006464B5">
      <w:pPr>
        <w:spacing w:line="240" w:lineRule="atLeast"/>
        <w:jc w:val="center"/>
        <w:rPr>
          <w:rFonts w:ascii="Arial" w:eastAsia="Microsoft YaHei" w:hAnsi="Arial" w:cs="Arial"/>
        </w:rPr>
      </w:pPr>
      <w:r w:rsidRPr="00B77F41">
        <w:rPr>
          <w:noProof/>
        </w:rPr>
        <w:drawing>
          <wp:inline distT="0" distB="0" distL="0" distR="0" wp14:anchorId="111AB21D" wp14:editId="482FAEE4">
            <wp:extent cx="1428750" cy="1428750"/>
            <wp:effectExtent l="0" t="0" r="0" b="0"/>
            <wp:docPr id="2" name="Picture 2" descr="C:\Users\zhangs\AppData\Local\Microsoft\Windows\Temporary Internet Files\Content.Word\biodu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s\AppData\Local\Microsoft\Windows\Temporary Internet Files\Content.Word\biodur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bookmarkStart w:id="0" w:name="_GoBack"/>
      <w:bookmarkEnd w:id="0"/>
    </w:p>
    <w:p w:rsidR="00ED0CCF" w:rsidRPr="00B77F41" w:rsidRDefault="00ED0CCF" w:rsidP="006464B5">
      <w:pPr>
        <w:spacing w:line="240" w:lineRule="atLeast"/>
        <w:jc w:val="center"/>
        <w:rPr>
          <w:rFonts w:ascii="Arial" w:eastAsia="Microsoft YaHei" w:hAnsi="Arial" w:cs="Arial"/>
        </w:rPr>
      </w:pPr>
    </w:p>
    <w:p w:rsidR="00596C99" w:rsidRPr="00B77F41" w:rsidRDefault="006464B5" w:rsidP="006464B5">
      <w:pPr>
        <w:shd w:val="clear" w:color="auto" w:fill="FFFFFF"/>
        <w:rPr>
          <w:rFonts w:ascii="Arial" w:eastAsia="Microsoft YaHei" w:hAnsi="Arial" w:cs="Arial"/>
          <w:b/>
        </w:rPr>
      </w:pPr>
      <w:r w:rsidRPr="00B77F41">
        <w:rPr>
          <w:rFonts w:ascii="Arial" w:eastAsia="Microsoft YaHei" w:hAnsi="Arial" w:cs="Arial"/>
          <w:b/>
        </w:rPr>
        <w:t>三、简历投递</w:t>
      </w:r>
    </w:p>
    <w:tbl>
      <w:tblPr>
        <w:tblW w:w="819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685"/>
        <w:gridCol w:w="1394"/>
        <w:gridCol w:w="1642"/>
        <w:gridCol w:w="2179"/>
      </w:tblGrid>
      <w:tr w:rsidR="00596C99" w:rsidTr="00596C99">
        <w:trPr>
          <w:trHeight w:val="538"/>
        </w:trPr>
        <w:tc>
          <w:tcPr>
            <w:tcW w:w="1293" w:type="dxa"/>
            <w:tcBorders>
              <w:top w:val="single" w:sz="4" w:space="0" w:color="auto"/>
              <w:left w:val="single" w:sz="4" w:space="0" w:color="auto"/>
              <w:bottom w:val="single" w:sz="4" w:space="0" w:color="auto"/>
              <w:right w:val="single" w:sz="4" w:space="0" w:color="auto"/>
            </w:tcBorders>
            <w:shd w:val="clear" w:color="auto" w:fill="538DD5"/>
            <w:vAlign w:val="center"/>
            <w:hideMark/>
          </w:tcPr>
          <w:p w:rsidR="00596C99" w:rsidRDefault="00596C99">
            <w:pPr>
              <w:widowControl/>
              <w:jc w:val="center"/>
              <w:rPr>
                <w:rFonts w:ascii="Arial" w:eastAsia="Microsoft YaHei" w:hAnsi="Arial" w:cs="Arial"/>
                <w:b/>
                <w:bCs/>
                <w:color w:val="FFFFFF"/>
                <w:kern w:val="0"/>
                <w:sz w:val="22"/>
                <w:szCs w:val="18"/>
              </w:rPr>
            </w:pPr>
            <w:r>
              <w:rPr>
                <w:rFonts w:ascii="Arial" w:eastAsia="Microsoft YaHei" w:hAnsi="Arial" w:cs="Arial" w:hint="eastAsia"/>
                <w:b/>
                <w:bCs/>
                <w:color w:val="FFFFFF"/>
                <w:kern w:val="0"/>
                <w:sz w:val="22"/>
                <w:szCs w:val="18"/>
              </w:rPr>
              <w:t>城市</w:t>
            </w:r>
          </w:p>
        </w:tc>
        <w:tc>
          <w:tcPr>
            <w:tcW w:w="1685" w:type="dxa"/>
            <w:tcBorders>
              <w:top w:val="single" w:sz="4" w:space="0" w:color="auto"/>
              <w:left w:val="single" w:sz="4" w:space="0" w:color="auto"/>
              <w:bottom w:val="single" w:sz="4" w:space="0" w:color="auto"/>
              <w:right w:val="single" w:sz="4" w:space="0" w:color="auto"/>
            </w:tcBorders>
            <w:shd w:val="clear" w:color="auto" w:fill="538DD5"/>
            <w:vAlign w:val="center"/>
            <w:hideMark/>
          </w:tcPr>
          <w:p w:rsidR="00596C99" w:rsidRDefault="00596C99">
            <w:pPr>
              <w:widowControl/>
              <w:jc w:val="center"/>
              <w:rPr>
                <w:rFonts w:ascii="Arial" w:eastAsia="Microsoft YaHei" w:hAnsi="Arial" w:cs="Arial"/>
                <w:b/>
                <w:bCs/>
                <w:color w:val="FFFFFF"/>
                <w:kern w:val="0"/>
                <w:sz w:val="22"/>
                <w:szCs w:val="18"/>
              </w:rPr>
            </w:pPr>
            <w:r>
              <w:rPr>
                <w:rFonts w:ascii="Arial" w:eastAsia="Microsoft YaHei" w:hAnsi="Arial" w:cs="Arial" w:hint="eastAsia"/>
                <w:b/>
                <w:bCs/>
                <w:color w:val="FFFFFF"/>
                <w:kern w:val="0"/>
                <w:sz w:val="22"/>
                <w:szCs w:val="18"/>
              </w:rPr>
              <w:t>学校</w:t>
            </w:r>
          </w:p>
        </w:tc>
        <w:tc>
          <w:tcPr>
            <w:tcW w:w="1394" w:type="dxa"/>
            <w:tcBorders>
              <w:top w:val="single" w:sz="4" w:space="0" w:color="auto"/>
              <w:left w:val="single" w:sz="4" w:space="0" w:color="auto"/>
              <w:bottom w:val="single" w:sz="4" w:space="0" w:color="auto"/>
              <w:right w:val="single" w:sz="4" w:space="0" w:color="auto"/>
            </w:tcBorders>
            <w:shd w:val="clear" w:color="auto" w:fill="538DD5"/>
            <w:hideMark/>
          </w:tcPr>
          <w:p w:rsidR="00596C99" w:rsidRDefault="00596C99">
            <w:pPr>
              <w:widowControl/>
              <w:jc w:val="center"/>
              <w:rPr>
                <w:rFonts w:ascii="Arial" w:eastAsia="Microsoft YaHei" w:hAnsi="Arial" w:cs="Arial"/>
                <w:b/>
                <w:bCs/>
                <w:color w:val="FFFFFF"/>
                <w:kern w:val="0"/>
                <w:sz w:val="22"/>
                <w:szCs w:val="18"/>
              </w:rPr>
            </w:pPr>
            <w:r>
              <w:rPr>
                <w:rFonts w:ascii="Arial" w:eastAsia="Microsoft YaHei" w:hAnsi="Arial" w:cs="Arial" w:hint="eastAsia"/>
                <w:b/>
                <w:bCs/>
                <w:color w:val="FFFFFF"/>
                <w:kern w:val="0"/>
                <w:sz w:val="22"/>
                <w:szCs w:val="18"/>
              </w:rPr>
              <w:t>日期</w:t>
            </w:r>
          </w:p>
        </w:tc>
        <w:tc>
          <w:tcPr>
            <w:tcW w:w="1642" w:type="dxa"/>
            <w:tcBorders>
              <w:top w:val="single" w:sz="4" w:space="0" w:color="auto"/>
              <w:left w:val="single" w:sz="4" w:space="0" w:color="auto"/>
              <w:bottom w:val="single" w:sz="4" w:space="0" w:color="auto"/>
              <w:right w:val="single" w:sz="4" w:space="0" w:color="auto"/>
            </w:tcBorders>
            <w:shd w:val="clear" w:color="auto" w:fill="538DD5"/>
            <w:vAlign w:val="center"/>
            <w:hideMark/>
          </w:tcPr>
          <w:p w:rsidR="00596C99" w:rsidRDefault="00596C99">
            <w:pPr>
              <w:widowControl/>
              <w:jc w:val="center"/>
              <w:rPr>
                <w:rFonts w:ascii="Arial" w:eastAsia="Microsoft YaHei" w:hAnsi="Arial" w:cs="Arial"/>
                <w:b/>
                <w:bCs/>
                <w:color w:val="FFFFFF"/>
                <w:kern w:val="0"/>
                <w:sz w:val="22"/>
                <w:szCs w:val="18"/>
              </w:rPr>
            </w:pPr>
            <w:r>
              <w:rPr>
                <w:rFonts w:ascii="Arial" w:eastAsia="Microsoft YaHei" w:hAnsi="Arial" w:cs="Arial" w:hint="eastAsia"/>
                <w:b/>
                <w:bCs/>
                <w:color w:val="FFFFFF"/>
                <w:kern w:val="0"/>
                <w:sz w:val="22"/>
                <w:szCs w:val="18"/>
              </w:rPr>
              <w:t>时间</w:t>
            </w:r>
          </w:p>
        </w:tc>
        <w:tc>
          <w:tcPr>
            <w:tcW w:w="2179" w:type="dxa"/>
            <w:tcBorders>
              <w:top w:val="single" w:sz="4" w:space="0" w:color="auto"/>
              <w:left w:val="single" w:sz="4" w:space="0" w:color="auto"/>
              <w:bottom w:val="single" w:sz="4" w:space="0" w:color="auto"/>
              <w:right w:val="single" w:sz="4" w:space="0" w:color="auto"/>
            </w:tcBorders>
            <w:shd w:val="clear" w:color="auto" w:fill="538DD5"/>
            <w:hideMark/>
          </w:tcPr>
          <w:p w:rsidR="00596C99" w:rsidRDefault="00596C99">
            <w:pPr>
              <w:widowControl/>
              <w:jc w:val="center"/>
              <w:rPr>
                <w:rFonts w:ascii="Arial" w:eastAsia="Microsoft YaHei" w:hAnsi="Arial" w:cs="Arial"/>
                <w:b/>
                <w:bCs/>
                <w:color w:val="FFFFFF"/>
                <w:kern w:val="0"/>
                <w:sz w:val="22"/>
                <w:szCs w:val="18"/>
              </w:rPr>
            </w:pPr>
            <w:r>
              <w:rPr>
                <w:rFonts w:ascii="Arial" w:eastAsia="Microsoft YaHei" w:hAnsi="Arial" w:cs="Arial" w:hint="eastAsia"/>
                <w:b/>
                <w:bCs/>
                <w:color w:val="FFFFFF"/>
                <w:kern w:val="0"/>
                <w:sz w:val="22"/>
                <w:szCs w:val="18"/>
              </w:rPr>
              <w:t>地点</w:t>
            </w:r>
          </w:p>
        </w:tc>
      </w:tr>
      <w:tr w:rsidR="00596C99" w:rsidTr="00596C99">
        <w:trPr>
          <w:trHeight w:val="745"/>
        </w:trPr>
        <w:tc>
          <w:tcPr>
            <w:tcW w:w="12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96C99" w:rsidRDefault="00596C99">
            <w:pPr>
              <w:widowControl/>
              <w:jc w:val="center"/>
              <w:rPr>
                <w:rFonts w:ascii="Arial" w:eastAsia="Microsoft YaHei" w:hAnsi="Arial" w:cs="Arial"/>
                <w:b/>
                <w:kern w:val="0"/>
                <w:sz w:val="24"/>
                <w:szCs w:val="18"/>
              </w:rPr>
            </w:pPr>
            <w:r>
              <w:rPr>
                <w:rFonts w:ascii="Arial" w:eastAsia="Microsoft YaHei" w:hAnsi="Arial" w:cs="Arial" w:hint="eastAsia"/>
                <w:b/>
                <w:kern w:val="0"/>
                <w:sz w:val="24"/>
                <w:szCs w:val="18"/>
              </w:rPr>
              <w:t>长春</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6C99" w:rsidRDefault="00596C99">
            <w:pPr>
              <w:widowControl/>
              <w:jc w:val="center"/>
              <w:rPr>
                <w:rFonts w:ascii="Arial" w:eastAsia="Microsoft YaHei" w:hAnsi="Arial" w:cs="Arial"/>
                <w:b/>
                <w:color w:val="000000"/>
                <w:kern w:val="0"/>
                <w:sz w:val="24"/>
                <w:szCs w:val="18"/>
              </w:rPr>
            </w:pPr>
            <w:r>
              <w:rPr>
                <w:rFonts w:ascii="Arial" w:eastAsia="Microsoft YaHei" w:hAnsi="Arial" w:cs="Arial" w:hint="eastAsia"/>
                <w:b/>
                <w:color w:val="000000"/>
                <w:kern w:val="0"/>
                <w:sz w:val="24"/>
                <w:szCs w:val="18"/>
              </w:rPr>
              <w:t>吉林大学</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596C99" w:rsidRDefault="00596C99" w:rsidP="00596C99">
            <w:pPr>
              <w:widowControl/>
              <w:rPr>
                <w:rFonts w:ascii="Arial" w:eastAsia="Microsoft YaHei" w:hAnsi="Arial" w:cs="Arial"/>
                <w:b/>
                <w:color w:val="000000"/>
                <w:kern w:val="0"/>
                <w:sz w:val="24"/>
                <w:szCs w:val="18"/>
              </w:rPr>
            </w:pPr>
            <w:r>
              <w:rPr>
                <w:rFonts w:ascii="Arial" w:eastAsia="Microsoft YaHei" w:hAnsi="Arial" w:cs="Arial"/>
                <w:b/>
                <w:color w:val="000000"/>
                <w:kern w:val="0"/>
                <w:sz w:val="24"/>
                <w:szCs w:val="18"/>
              </w:rPr>
              <w:t xml:space="preserve">  11</w:t>
            </w:r>
            <w:r>
              <w:rPr>
                <w:rFonts w:ascii="Arial" w:eastAsia="Microsoft YaHei" w:hAnsi="Arial" w:cs="Arial" w:hint="eastAsia"/>
                <w:b/>
                <w:color w:val="000000"/>
                <w:kern w:val="0"/>
                <w:sz w:val="24"/>
                <w:szCs w:val="18"/>
              </w:rPr>
              <w:t>、</w:t>
            </w:r>
            <w:r>
              <w:rPr>
                <w:rFonts w:ascii="Arial" w:eastAsia="Microsoft YaHei" w:hAnsi="Arial" w:cs="Arial"/>
                <w:b/>
                <w:color w:val="000000"/>
                <w:kern w:val="0"/>
                <w:sz w:val="24"/>
                <w:szCs w:val="18"/>
              </w:rPr>
              <w:t>09</w:t>
            </w:r>
          </w:p>
        </w:tc>
        <w:tc>
          <w:tcPr>
            <w:tcW w:w="16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6C99" w:rsidRDefault="00596C99" w:rsidP="00B854F5">
            <w:pPr>
              <w:widowControl/>
              <w:rPr>
                <w:rFonts w:ascii="Arial" w:eastAsia="Microsoft YaHei" w:hAnsi="Arial" w:cs="Arial"/>
                <w:b/>
                <w:color w:val="000000"/>
                <w:kern w:val="0"/>
                <w:sz w:val="24"/>
                <w:szCs w:val="18"/>
              </w:rPr>
            </w:pPr>
            <w:r>
              <w:rPr>
                <w:rFonts w:ascii="Arial" w:eastAsia="Microsoft YaHei" w:hAnsi="Arial" w:cs="Arial"/>
                <w:b/>
                <w:color w:val="000000"/>
                <w:kern w:val="0"/>
                <w:sz w:val="24"/>
                <w:szCs w:val="18"/>
              </w:rPr>
              <w:t xml:space="preserve">  </w:t>
            </w:r>
            <w:r w:rsidR="00B854F5">
              <w:rPr>
                <w:rFonts w:ascii="Arial" w:eastAsia="Microsoft YaHei" w:hAnsi="Arial" w:cs="Arial"/>
                <w:b/>
                <w:color w:val="000000"/>
                <w:kern w:val="0"/>
                <w:sz w:val="24"/>
                <w:szCs w:val="18"/>
              </w:rPr>
              <w:t>18</w:t>
            </w:r>
            <w:r w:rsidR="00B854F5">
              <w:rPr>
                <w:rFonts w:ascii="Arial" w:eastAsia="Microsoft YaHei" w:hAnsi="Arial" w:cs="Arial"/>
                <w:b/>
                <w:color w:val="000000"/>
                <w:kern w:val="0"/>
                <w:sz w:val="24"/>
                <w:szCs w:val="18"/>
              </w:rPr>
              <w:t>：</w:t>
            </w:r>
            <w:r w:rsidR="00B854F5">
              <w:rPr>
                <w:rFonts w:ascii="Arial" w:eastAsia="Microsoft YaHei" w:hAnsi="Arial" w:cs="Arial"/>
                <w:b/>
                <w:color w:val="000000"/>
                <w:kern w:val="0"/>
                <w:sz w:val="24"/>
                <w:szCs w:val="18"/>
              </w:rPr>
              <w:t>30</w:t>
            </w:r>
          </w:p>
        </w:tc>
        <w:tc>
          <w:tcPr>
            <w:tcW w:w="2179" w:type="dxa"/>
            <w:tcBorders>
              <w:top w:val="single" w:sz="4" w:space="0" w:color="auto"/>
              <w:left w:val="single" w:sz="4" w:space="0" w:color="auto"/>
              <w:bottom w:val="single" w:sz="4" w:space="0" w:color="auto"/>
              <w:right w:val="single" w:sz="4" w:space="0" w:color="auto"/>
            </w:tcBorders>
            <w:shd w:val="clear" w:color="auto" w:fill="FFFFFF"/>
            <w:hideMark/>
          </w:tcPr>
          <w:p w:rsidR="00596C99" w:rsidRDefault="007E5D07" w:rsidP="00B854F5">
            <w:pPr>
              <w:widowControl/>
              <w:rPr>
                <w:rFonts w:ascii="Arial" w:eastAsia="Microsoft YaHei" w:hAnsi="Arial" w:cs="Arial"/>
                <w:b/>
                <w:color w:val="000000"/>
                <w:kern w:val="0"/>
                <w:sz w:val="24"/>
                <w:szCs w:val="18"/>
              </w:rPr>
            </w:pPr>
            <w:r>
              <w:rPr>
                <w:rFonts w:ascii="Arial" w:eastAsia="Microsoft YaHei" w:hAnsi="Arial" w:cs="Arial" w:hint="eastAsia"/>
                <w:b/>
                <w:color w:val="000000"/>
                <w:kern w:val="0"/>
                <w:sz w:val="24"/>
                <w:szCs w:val="18"/>
              </w:rPr>
              <w:t xml:space="preserve">   </w:t>
            </w:r>
            <w:r w:rsidR="00B854F5">
              <w:rPr>
                <w:rFonts w:ascii="Arial" w:eastAsia="Microsoft YaHei" w:hAnsi="Arial" w:cs="Arial"/>
                <w:b/>
                <w:color w:val="000000"/>
                <w:kern w:val="0"/>
                <w:sz w:val="24"/>
                <w:szCs w:val="18"/>
              </w:rPr>
              <w:t>唐楼二教</w:t>
            </w:r>
          </w:p>
        </w:tc>
      </w:tr>
    </w:tbl>
    <w:p w:rsidR="006464B5" w:rsidRPr="00B77F41" w:rsidRDefault="006464B5" w:rsidP="006464B5">
      <w:pPr>
        <w:shd w:val="clear" w:color="auto" w:fill="FFFFFF"/>
        <w:rPr>
          <w:rFonts w:ascii="Arial" w:eastAsia="Microsoft YaHei" w:hAnsi="Arial" w:cs="Arial"/>
          <w:b/>
        </w:rPr>
      </w:pPr>
    </w:p>
    <w:p w:rsidR="006464B5" w:rsidRPr="00B77F41" w:rsidRDefault="006464B5" w:rsidP="006464B5">
      <w:pPr>
        <w:shd w:val="clear" w:color="auto" w:fill="FFFFFF"/>
        <w:jc w:val="left"/>
        <w:rPr>
          <w:rFonts w:ascii="Arial" w:eastAsia="Microsoft YaHei" w:hAnsi="Arial" w:cs="Arial"/>
        </w:rPr>
      </w:pPr>
      <w:r w:rsidRPr="00B77F41">
        <w:rPr>
          <w:rFonts w:ascii="Arial" w:eastAsia="Microsoft YaHei" w:hAnsi="Arial" w:cs="Arial" w:hint="eastAsia"/>
        </w:rPr>
        <w:t>欢迎同学们参加我们的宣讲会，宣讲会信息详见学校就业网</w:t>
      </w:r>
      <w:r w:rsidRPr="00B77F41">
        <w:rPr>
          <w:rFonts w:ascii="Arial" w:eastAsia="Microsoft YaHei" w:hAnsi="Arial" w:cs="Arial"/>
        </w:rPr>
        <w:t>/</w:t>
      </w:r>
      <w:r w:rsidRPr="00B77F41">
        <w:rPr>
          <w:rFonts w:ascii="Arial" w:eastAsia="Microsoft YaHei" w:hAnsi="Arial" w:cs="Arial" w:hint="eastAsia"/>
        </w:rPr>
        <w:t>保诺招聘官网</w:t>
      </w:r>
      <w:r w:rsidRPr="00B77F41">
        <w:rPr>
          <w:rFonts w:ascii="Arial" w:eastAsia="Microsoft YaHei" w:hAnsi="Arial" w:cs="Arial"/>
        </w:rPr>
        <w:t>/</w:t>
      </w:r>
      <w:r w:rsidRPr="00B77F41">
        <w:rPr>
          <w:rFonts w:ascii="Arial" w:eastAsia="Microsoft YaHei" w:hAnsi="Arial" w:cs="Arial" w:hint="eastAsia"/>
        </w:rPr>
        <w:t>保诺科技微信公众号。我们会在宣讲会现场收取简历（化学合成岗位硕士学历及以上请携带个人实验总结）。</w:t>
      </w:r>
    </w:p>
    <w:p w:rsidR="006464B5" w:rsidRPr="00B77F41" w:rsidRDefault="006464B5" w:rsidP="006464B5">
      <w:pPr>
        <w:shd w:val="clear" w:color="auto" w:fill="FFFFFF"/>
        <w:jc w:val="left"/>
        <w:rPr>
          <w:rFonts w:ascii="Arial" w:eastAsia="Microsoft YaHei" w:hAnsi="Arial" w:cs="Arial"/>
        </w:rPr>
      </w:pPr>
      <w:r w:rsidRPr="00B77F41">
        <w:rPr>
          <w:rFonts w:ascii="Arial" w:eastAsia="Microsoft YaHei" w:hAnsi="Arial" w:cs="Arial" w:hint="eastAsia"/>
        </w:rPr>
        <w:t>未能参加宣讲会的同学，可选择以下</w:t>
      </w:r>
      <w:r w:rsidR="00613EF2" w:rsidRPr="00B77F41">
        <w:rPr>
          <w:rFonts w:ascii="Arial" w:eastAsia="Microsoft YaHei" w:hAnsi="Arial" w:cs="Arial" w:hint="eastAsia"/>
        </w:rPr>
        <w:t>两</w:t>
      </w:r>
      <w:r w:rsidRPr="00B77F41">
        <w:rPr>
          <w:rFonts w:ascii="Arial" w:eastAsia="Microsoft YaHei" w:hAnsi="Arial" w:cs="Arial" w:hint="eastAsia"/>
        </w:rPr>
        <w:t>种渠道之一投递简历：</w:t>
      </w:r>
    </w:p>
    <w:p w:rsidR="006464B5" w:rsidRPr="00B77F41" w:rsidRDefault="006464B5" w:rsidP="006464B5">
      <w:pPr>
        <w:shd w:val="clear" w:color="auto" w:fill="FFFFFF"/>
        <w:jc w:val="left"/>
        <w:rPr>
          <w:rFonts w:ascii="Arial" w:eastAsia="Microsoft YaHei" w:hAnsi="Arial" w:cs="Arial"/>
        </w:rPr>
      </w:pPr>
      <w:r w:rsidRPr="00B77F41">
        <w:rPr>
          <w:rFonts w:ascii="Arial" w:eastAsia="Microsoft YaHei" w:hAnsi="Arial" w:cs="Arial"/>
        </w:rPr>
        <w:t>1</w:t>
      </w:r>
      <w:r w:rsidRPr="00B77F41">
        <w:rPr>
          <w:rFonts w:ascii="Arial" w:eastAsia="Microsoft YaHei" w:hAnsi="Arial" w:cs="Arial" w:hint="eastAsia"/>
        </w:rPr>
        <w:t>）保诺招聘官网，</w:t>
      </w:r>
      <w:r w:rsidRPr="00B77F41">
        <w:rPr>
          <w:rFonts w:ascii="Arial" w:eastAsia="Microsoft YaHei" w:hAnsi="Arial" w:cs="Arial"/>
        </w:rPr>
        <w:t xml:space="preserve"> </w:t>
      </w:r>
      <w:r w:rsidRPr="00B77F41">
        <w:rPr>
          <w:rFonts w:ascii="Arial" w:eastAsia="Microsoft YaHei" w:hAnsi="Arial" w:cs="Arial"/>
        </w:rPr>
        <w:t>网</w:t>
      </w:r>
      <w:r w:rsidRPr="00B77F41">
        <w:rPr>
          <w:rFonts w:ascii="Arial" w:eastAsia="Microsoft YaHei" w:hAnsi="Arial" w:cs="Arial" w:hint="eastAsia"/>
        </w:rPr>
        <w:t>址：</w:t>
      </w:r>
      <w:hyperlink r:id="rId11" w:history="1">
        <w:r w:rsidRPr="00B77F41">
          <w:rPr>
            <w:rStyle w:val="Hyperlink"/>
            <w:rFonts w:ascii="Arial" w:eastAsia="Microsoft YaHei" w:hAnsi="Arial" w:cs="Arial"/>
            <w:sz w:val="20"/>
            <w:szCs w:val="20"/>
          </w:rPr>
          <w:t>http://</w:t>
        </w:r>
      </w:hyperlink>
      <w:hyperlink r:id="rId12" w:history="1">
        <w:r w:rsidRPr="00B77F41">
          <w:rPr>
            <w:rStyle w:val="Hyperlink"/>
            <w:rFonts w:ascii="Arial" w:eastAsia="Microsoft YaHei" w:hAnsi="Arial" w:cs="Arial"/>
            <w:sz w:val="20"/>
            <w:szCs w:val="20"/>
          </w:rPr>
          <w:t>jobs.bioduro.ourats.com</w:t>
        </w:r>
      </w:hyperlink>
      <w:r w:rsidRPr="00B77F41">
        <w:rPr>
          <w:rFonts w:ascii="Arial" w:eastAsia="Microsoft YaHei" w:hAnsi="Arial" w:cs="Arial" w:hint="eastAsia"/>
        </w:rPr>
        <w:t>；</w:t>
      </w:r>
    </w:p>
    <w:p w:rsidR="006464B5" w:rsidRPr="00B77F41" w:rsidRDefault="006464B5" w:rsidP="006464B5">
      <w:pPr>
        <w:shd w:val="clear" w:color="auto" w:fill="FFFFFF"/>
        <w:jc w:val="left"/>
        <w:rPr>
          <w:rFonts w:ascii="Arial" w:eastAsia="Microsoft YaHei" w:hAnsi="Arial" w:cs="Arial"/>
        </w:rPr>
      </w:pPr>
      <w:r w:rsidRPr="00B77F41">
        <w:rPr>
          <w:rFonts w:ascii="Arial" w:eastAsia="Microsoft YaHei" w:hAnsi="Arial" w:cs="Arial"/>
        </w:rPr>
        <w:t>2</w:t>
      </w:r>
      <w:r w:rsidRPr="00B77F41">
        <w:rPr>
          <w:rFonts w:ascii="Arial" w:eastAsia="Microsoft YaHei" w:hAnsi="Arial" w:cs="Arial" w:hint="eastAsia"/>
        </w:rPr>
        <w:t>）保诺科技微信公众号，</w:t>
      </w:r>
      <w:r w:rsidRPr="00B77F41">
        <w:rPr>
          <w:rFonts w:ascii="Arial" w:eastAsia="Microsoft YaHei" w:hAnsi="Arial" w:cs="Arial" w:hint="eastAsia"/>
        </w:rPr>
        <w:t xml:space="preserve"> </w:t>
      </w:r>
      <w:r w:rsidRPr="00B77F41">
        <w:rPr>
          <w:rFonts w:ascii="Arial" w:eastAsia="Microsoft YaHei" w:hAnsi="Arial" w:cs="Arial" w:hint="eastAsia"/>
        </w:rPr>
        <w:t>扫描下方二维码；</w:t>
      </w:r>
    </w:p>
    <w:p w:rsidR="006464B5" w:rsidRPr="00B77F41" w:rsidRDefault="006464B5" w:rsidP="006464B5">
      <w:pPr>
        <w:shd w:val="clear" w:color="auto" w:fill="FFFFFF"/>
        <w:jc w:val="left"/>
        <w:rPr>
          <w:rFonts w:ascii="Arial" w:eastAsia="Microsoft YaHei" w:hAnsi="Arial" w:cs="Arial"/>
        </w:rPr>
      </w:pPr>
      <w:r w:rsidRPr="00B77F41">
        <w:rPr>
          <w:rFonts w:ascii="Arial" w:eastAsia="Microsoft YaHei" w:hAnsi="Arial" w:cs="Arial"/>
        </w:rPr>
        <w:t>收到简历后，我们会于巡回宣讲后视招聘的情况进行筛选和面试安排。</w:t>
      </w:r>
    </w:p>
    <w:p w:rsidR="006464B5" w:rsidRPr="00B77F41" w:rsidRDefault="006464B5" w:rsidP="006464B5">
      <w:pPr>
        <w:shd w:val="clear" w:color="auto" w:fill="FFFFFF"/>
        <w:rPr>
          <w:rFonts w:ascii="Arial" w:eastAsia="Microsoft YaHei" w:hAnsi="Arial" w:cs="Arial"/>
          <w:color w:val="333333"/>
        </w:rPr>
      </w:pPr>
    </w:p>
    <w:p w:rsidR="006464B5" w:rsidRPr="00B77F41" w:rsidRDefault="006464B5" w:rsidP="006464B5">
      <w:pPr>
        <w:shd w:val="clear" w:color="auto" w:fill="FFFFFF"/>
        <w:rPr>
          <w:rFonts w:ascii="Arial" w:eastAsia="Microsoft YaHei" w:hAnsi="Arial" w:cs="Arial"/>
          <w:b/>
        </w:rPr>
      </w:pPr>
      <w:r w:rsidRPr="00B77F41">
        <w:rPr>
          <w:rFonts w:ascii="Arial" w:eastAsia="Microsoft YaHei" w:hAnsi="Arial" w:cs="Arial"/>
          <w:b/>
        </w:rPr>
        <w:t>三、招聘流程</w:t>
      </w:r>
    </w:p>
    <w:p w:rsidR="003D4446" w:rsidRPr="00B77F41" w:rsidRDefault="006464B5" w:rsidP="00E139B4">
      <w:pPr>
        <w:spacing w:line="240" w:lineRule="atLeast"/>
        <w:rPr>
          <w:rFonts w:ascii="Arial" w:eastAsia="Microsoft YaHei" w:hAnsi="Arial" w:cs="Arial"/>
        </w:rPr>
      </w:pPr>
      <w:r w:rsidRPr="00B77F41">
        <w:rPr>
          <w:rFonts w:ascii="Arial" w:eastAsia="Microsoft YaHei" w:hAnsi="Arial" w:cs="Arial"/>
          <w:b/>
          <w:color w:val="3366FF"/>
        </w:rPr>
        <w:lastRenderedPageBreak/>
        <w:t>宣讲会</w:t>
      </w:r>
      <w:r w:rsidRPr="00B77F41">
        <w:rPr>
          <w:rFonts w:ascii="Arial" w:eastAsia="Microsoft YaHei" w:hAnsi="Arial" w:cs="Arial"/>
          <w:color w:val="333333"/>
        </w:rPr>
        <w:t>-</w:t>
      </w:r>
      <w:r w:rsidRPr="00B77F41">
        <w:rPr>
          <w:rFonts w:ascii="Arial" w:eastAsia="Microsoft YaHei" w:hAnsi="Arial" w:cs="Arial"/>
          <w:color w:val="333333"/>
        </w:rPr>
        <w:t>请携带简历（应聘化学合成研究员的硕士和博士需附上工作总结）参加，我们会在宣讲会现场收取简历。</w:t>
      </w:r>
      <w:r w:rsidRPr="00B77F41">
        <w:rPr>
          <w:rFonts w:ascii="Arial" w:eastAsia="Microsoft YaHei" w:hAnsi="Arial" w:cs="Arial"/>
          <w:color w:val="333333"/>
        </w:rPr>
        <w:br/>
      </w:r>
      <w:r w:rsidRPr="00B77F41">
        <w:rPr>
          <w:rFonts w:ascii="Arial" w:eastAsia="Microsoft YaHei" w:hAnsi="Arial" w:cs="Arial"/>
          <w:b/>
          <w:color w:val="3366FF"/>
        </w:rPr>
        <w:t>笔试</w:t>
      </w:r>
      <w:r w:rsidRPr="00B77F41">
        <w:rPr>
          <w:rFonts w:ascii="Arial" w:eastAsia="Microsoft YaHei" w:hAnsi="Arial" w:cs="Arial"/>
          <w:color w:val="333333"/>
        </w:rPr>
        <w:t>-</w:t>
      </w:r>
      <w:r w:rsidRPr="00B77F41">
        <w:rPr>
          <w:rFonts w:ascii="Arial" w:eastAsia="Microsoft YaHei" w:hAnsi="Arial" w:cs="Arial"/>
          <w:color w:val="333333"/>
        </w:rPr>
        <w:t>宣讲会结束后我们将会为应聘化学合成研究员的学生安排笔试。</w:t>
      </w:r>
      <w:r w:rsidRPr="00B77F41">
        <w:rPr>
          <w:rFonts w:ascii="Arial" w:eastAsia="Microsoft YaHei" w:hAnsi="Arial" w:cs="Arial"/>
          <w:color w:val="333333"/>
        </w:rPr>
        <w:br/>
      </w:r>
      <w:r w:rsidRPr="00B77F41">
        <w:rPr>
          <w:rFonts w:ascii="Arial" w:eastAsia="Microsoft YaHei" w:hAnsi="Arial" w:cs="Arial"/>
          <w:b/>
          <w:color w:val="3366FF"/>
        </w:rPr>
        <w:t>面试</w:t>
      </w:r>
      <w:r w:rsidRPr="00B77F41">
        <w:rPr>
          <w:rFonts w:ascii="Arial" w:eastAsia="Microsoft YaHei" w:hAnsi="Arial" w:cs="Arial"/>
          <w:color w:val="333333"/>
        </w:rPr>
        <w:t>-</w:t>
      </w:r>
      <w:r w:rsidRPr="00B77F41">
        <w:rPr>
          <w:rFonts w:ascii="Arial" w:eastAsia="Microsoft YaHei" w:hAnsi="Arial" w:cs="Arial"/>
          <w:color w:val="333333"/>
        </w:rPr>
        <w:t>宣讲会结束当天我们会通知面试人选。请同学们保持手机畅通，我们届时会以短信或电话形式通知大家。面试时，请携带身份证或学生证原件。</w:t>
      </w:r>
      <w:r w:rsidRPr="00B77F41">
        <w:rPr>
          <w:rFonts w:ascii="Arial" w:eastAsia="Microsoft YaHei" w:hAnsi="Arial" w:cs="Arial"/>
          <w:color w:val="333333"/>
        </w:rPr>
        <w:br/>
      </w:r>
    </w:p>
    <w:p w:rsidR="00D812AB" w:rsidRPr="00B77F41" w:rsidRDefault="0003147E" w:rsidP="00E139B4">
      <w:pPr>
        <w:spacing w:line="240" w:lineRule="atLeast"/>
        <w:rPr>
          <w:rFonts w:ascii="Arial" w:eastAsia="Microsoft YaHei" w:hAnsi="Arial" w:cs="Arial"/>
        </w:rPr>
      </w:pPr>
      <w:r w:rsidRPr="00B77F41">
        <w:rPr>
          <w:rFonts w:ascii="Arial" w:eastAsia="Microsoft YaHei" w:hAnsi="Arial" w:cs="Arial"/>
        </w:rPr>
        <w:t>四</w:t>
      </w:r>
      <w:r w:rsidR="00D812AB" w:rsidRPr="00B77F41">
        <w:rPr>
          <w:rFonts w:ascii="Arial" w:eastAsia="Microsoft YaHei" w:hAnsi="Arial" w:cs="Arial"/>
        </w:rPr>
        <w:t>、招聘职位</w:t>
      </w:r>
    </w:p>
    <w:tbl>
      <w:tblPr>
        <w:tblW w:w="8660" w:type="dxa"/>
        <w:tblInd w:w="93" w:type="dxa"/>
        <w:tblLook w:val="04A0" w:firstRow="1" w:lastRow="0" w:firstColumn="1" w:lastColumn="0" w:noHBand="0" w:noVBand="1"/>
      </w:tblPr>
      <w:tblGrid>
        <w:gridCol w:w="1575"/>
        <w:gridCol w:w="1865"/>
        <w:gridCol w:w="3379"/>
        <w:gridCol w:w="851"/>
        <w:gridCol w:w="990"/>
      </w:tblGrid>
      <w:tr w:rsidR="00ED0CCF" w:rsidRPr="00B77F41" w:rsidTr="00ED0CCF">
        <w:trPr>
          <w:trHeight w:val="660"/>
        </w:trPr>
        <w:tc>
          <w:tcPr>
            <w:tcW w:w="1575"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rsidR="00ED0CCF" w:rsidRPr="00B77F41" w:rsidRDefault="00ED0CCF" w:rsidP="00ED0CCF">
            <w:pPr>
              <w:widowControl/>
              <w:jc w:val="center"/>
              <w:rPr>
                <w:rFonts w:ascii="Arial" w:eastAsia="SimSun" w:hAnsi="Arial" w:cs="Arial"/>
                <w:b/>
                <w:bCs/>
                <w:color w:val="E7E6E6"/>
                <w:kern w:val="0"/>
                <w:sz w:val="20"/>
                <w:szCs w:val="20"/>
              </w:rPr>
            </w:pPr>
            <w:r w:rsidRPr="00B77F41">
              <w:rPr>
                <w:rFonts w:ascii="Arial" w:eastAsia="SimSun" w:hAnsi="Arial" w:cs="Arial"/>
                <w:b/>
                <w:bCs/>
                <w:color w:val="E7E6E6"/>
                <w:kern w:val="0"/>
                <w:sz w:val="20"/>
                <w:szCs w:val="20"/>
              </w:rPr>
              <w:t>所属部门</w:t>
            </w:r>
          </w:p>
        </w:tc>
        <w:tc>
          <w:tcPr>
            <w:tcW w:w="1865" w:type="dxa"/>
            <w:tcBorders>
              <w:top w:val="single" w:sz="4" w:space="0" w:color="auto"/>
              <w:left w:val="nil"/>
              <w:bottom w:val="single" w:sz="4" w:space="0" w:color="auto"/>
              <w:right w:val="single" w:sz="4" w:space="0" w:color="auto"/>
            </w:tcBorders>
            <w:shd w:val="clear" w:color="000000" w:fill="8EA9DB"/>
            <w:noWrap/>
            <w:vAlign w:val="center"/>
            <w:hideMark/>
          </w:tcPr>
          <w:p w:rsidR="00ED0CCF" w:rsidRPr="00B77F41" w:rsidRDefault="00ED0CCF" w:rsidP="00ED0CCF">
            <w:pPr>
              <w:widowControl/>
              <w:jc w:val="center"/>
              <w:rPr>
                <w:rFonts w:ascii="Arial" w:eastAsia="SimSun" w:hAnsi="Arial" w:cs="Arial"/>
                <w:b/>
                <w:bCs/>
                <w:color w:val="E7E6E6"/>
                <w:kern w:val="0"/>
                <w:sz w:val="20"/>
                <w:szCs w:val="20"/>
              </w:rPr>
            </w:pPr>
            <w:r w:rsidRPr="00B77F41">
              <w:rPr>
                <w:rFonts w:ascii="Arial" w:eastAsia="SimSun" w:hAnsi="Arial" w:cs="Arial"/>
                <w:b/>
                <w:bCs/>
                <w:color w:val="E7E6E6"/>
                <w:kern w:val="0"/>
                <w:sz w:val="20"/>
                <w:szCs w:val="20"/>
              </w:rPr>
              <w:t>岗位</w:t>
            </w:r>
          </w:p>
        </w:tc>
        <w:tc>
          <w:tcPr>
            <w:tcW w:w="3379" w:type="dxa"/>
            <w:tcBorders>
              <w:top w:val="single" w:sz="4" w:space="0" w:color="auto"/>
              <w:left w:val="nil"/>
              <w:bottom w:val="single" w:sz="4" w:space="0" w:color="auto"/>
              <w:right w:val="single" w:sz="4" w:space="0" w:color="auto"/>
            </w:tcBorders>
            <w:shd w:val="clear" w:color="000000" w:fill="8EA9DB"/>
            <w:noWrap/>
            <w:vAlign w:val="center"/>
            <w:hideMark/>
          </w:tcPr>
          <w:p w:rsidR="00ED0CCF" w:rsidRPr="00B77F41" w:rsidRDefault="00ED0CCF" w:rsidP="00ED0CCF">
            <w:pPr>
              <w:widowControl/>
              <w:jc w:val="center"/>
              <w:rPr>
                <w:rFonts w:ascii="Arial" w:eastAsia="SimSun" w:hAnsi="Arial" w:cs="Arial"/>
                <w:b/>
                <w:bCs/>
                <w:color w:val="E7E6E6"/>
                <w:kern w:val="0"/>
                <w:sz w:val="20"/>
                <w:szCs w:val="20"/>
              </w:rPr>
            </w:pPr>
            <w:r w:rsidRPr="00B77F41">
              <w:rPr>
                <w:rFonts w:ascii="Arial" w:eastAsia="SimSun" w:hAnsi="Arial" w:cs="Arial"/>
                <w:b/>
                <w:bCs/>
                <w:color w:val="E7E6E6"/>
                <w:kern w:val="0"/>
                <w:sz w:val="20"/>
                <w:szCs w:val="20"/>
              </w:rPr>
              <w:t>目标专业</w:t>
            </w:r>
          </w:p>
        </w:tc>
        <w:tc>
          <w:tcPr>
            <w:tcW w:w="851" w:type="dxa"/>
            <w:tcBorders>
              <w:top w:val="single" w:sz="4" w:space="0" w:color="auto"/>
              <w:left w:val="nil"/>
              <w:bottom w:val="single" w:sz="4" w:space="0" w:color="auto"/>
              <w:right w:val="single" w:sz="4" w:space="0" w:color="auto"/>
            </w:tcBorders>
            <w:shd w:val="clear" w:color="000000" w:fill="8EA9DB"/>
            <w:vAlign w:val="center"/>
            <w:hideMark/>
          </w:tcPr>
          <w:p w:rsidR="00ED0CCF" w:rsidRPr="00B77F41" w:rsidRDefault="00ED0CCF" w:rsidP="00ED0CCF">
            <w:pPr>
              <w:widowControl/>
              <w:jc w:val="center"/>
              <w:rPr>
                <w:rFonts w:ascii="SimSun" w:eastAsia="SimSun" w:hAnsi="SimSun" w:cs="Arial"/>
                <w:b/>
                <w:bCs/>
                <w:color w:val="E7E6E6"/>
                <w:kern w:val="0"/>
                <w:sz w:val="20"/>
                <w:szCs w:val="20"/>
              </w:rPr>
            </w:pPr>
            <w:r w:rsidRPr="00B77F41">
              <w:rPr>
                <w:rFonts w:ascii="SimSun" w:eastAsia="SimSun" w:hAnsi="SimSun" w:cs="Arial" w:hint="eastAsia"/>
                <w:b/>
                <w:bCs/>
                <w:color w:val="E7E6E6"/>
                <w:kern w:val="0"/>
                <w:sz w:val="20"/>
                <w:szCs w:val="20"/>
              </w:rPr>
              <w:t>学历</w:t>
            </w:r>
            <w:r w:rsidRPr="00B77F41">
              <w:rPr>
                <w:rFonts w:ascii="SimSun" w:eastAsia="SimSun" w:hAnsi="SimSun" w:cs="Arial" w:hint="eastAsia"/>
                <w:b/>
                <w:bCs/>
                <w:color w:val="E7E6E6"/>
                <w:kern w:val="0"/>
                <w:sz w:val="20"/>
                <w:szCs w:val="20"/>
              </w:rPr>
              <w:br/>
              <w:t>要求</w:t>
            </w:r>
          </w:p>
        </w:tc>
        <w:tc>
          <w:tcPr>
            <w:tcW w:w="990" w:type="dxa"/>
            <w:tcBorders>
              <w:top w:val="single" w:sz="4" w:space="0" w:color="auto"/>
              <w:left w:val="nil"/>
              <w:bottom w:val="single" w:sz="4" w:space="0" w:color="auto"/>
              <w:right w:val="single" w:sz="4" w:space="0" w:color="auto"/>
            </w:tcBorders>
            <w:shd w:val="clear" w:color="000000" w:fill="8EA9DB"/>
            <w:vAlign w:val="center"/>
            <w:hideMark/>
          </w:tcPr>
          <w:p w:rsidR="00ED0CCF" w:rsidRPr="00B77F41" w:rsidRDefault="00ED0CCF" w:rsidP="00ED0CCF">
            <w:pPr>
              <w:widowControl/>
              <w:jc w:val="center"/>
              <w:rPr>
                <w:rFonts w:ascii="Arial" w:eastAsia="SimSun" w:hAnsi="Arial" w:cs="Arial"/>
                <w:b/>
                <w:bCs/>
                <w:color w:val="E7E6E6"/>
                <w:kern w:val="0"/>
                <w:sz w:val="20"/>
                <w:szCs w:val="20"/>
              </w:rPr>
            </w:pPr>
            <w:r w:rsidRPr="00B77F41">
              <w:rPr>
                <w:rFonts w:ascii="Arial" w:eastAsia="SimSun" w:hAnsi="Arial" w:cs="Arial"/>
                <w:b/>
                <w:bCs/>
                <w:color w:val="E7E6E6"/>
                <w:kern w:val="0"/>
                <w:sz w:val="20"/>
                <w:szCs w:val="20"/>
              </w:rPr>
              <w:t>工作</w:t>
            </w:r>
            <w:r w:rsidRPr="00B77F41">
              <w:rPr>
                <w:rFonts w:ascii="Arial" w:eastAsia="SimSun" w:hAnsi="Arial" w:cs="Arial"/>
                <w:b/>
                <w:bCs/>
                <w:color w:val="E7E6E6"/>
                <w:kern w:val="0"/>
                <w:sz w:val="20"/>
                <w:szCs w:val="20"/>
              </w:rPr>
              <w:br/>
            </w:r>
            <w:r w:rsidRPr="00B77F41">
              <w:rPr>
                <w:rFonts w:ascii="Arial" w:eastAsia="SimSun" w:hAnsi="Arial" w:cs="Arial"/>
                <w:b/>
                <w:bCs/>
                <w:color w:val="E7E6E6"/>
                <w:kern w:val="0"/>
                <w:sz w:val="20"/>
                <w:szCs w:val="20"/>
              </w:rPr>
              <w:t>地点</w:t>
            </w:r>
          </w:p>
        </w:tc>
      </w:tr>
      <w:tr w:rsidR="00ED0CCF" w:rsidRPr="00B77F41" w:rsidTr="00ED0CCF">
        <w:trPr>
          <w:trHeight w:val="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药物化学部</w:t>
            </w:r>
          </w:p>
        </w:tc>
        <w:tc>
          <w:tcPr>
            <w:tcW w:w="1865" w:type="dxa"/>
            <w:tcBorders>
              <w:top w:val="nil"/>
              <w:left w:val="nil"/>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化学合成研究员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药物化学；有机化学；化学；制药；其他化学相关</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本硕博</w:t>
            </w:r>
          </w:p>
        </w:tc>
        <w:tc>
          <w:tcPr>
            <w:tcW w:w="990"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北京</w:t>
            </w:r>
            <w:r w:rsidRPr="00B77F41">
              <w:rPr>
                <w:rFonts w:ascii="Arial" w:eastAsia="SimSun" w:hAnsi="Arial" w:cs="Arial"/>
                <w:color w:val="000000"/>
                <w:kern w:val="0"/>
                <w:sz w:val="20"/>
                <w:szCs w:val="20"/>
              </w:rPr>
              <w:br/>
            </w:r>
            <w:r w:rsidRPr="00B77F41">
              <w:rPr>
                <w:rFonts w:ascii="Arial" w:eastAsia="SimSun" w:hAnsi="Arial" w:cs="Arial"/>
                <w:color w:val="000000"/>
                <w:kern w:val="0"/>
                <w:sz w:val="20"/>
                <w:szCs w:val="20"/>
              </w:rPr>
              <w:t>上海</w:t>
            </w:r>
          </w:p>
        </w:tc>
      </w:tr>
      <w:tr w:rsidR="00ED0CCF" w:rsidRPr="00B77F41" w:rsidTr="00ED0CCF">
        <w:trPr>
          <w:trHeight w:val="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药物分析部</w:t>
            </w:r>
          </w:p>
        </w:tc>
        <w:tc>
          <w:tcPr>
            <w:tcW w:w="1865" w:type="dxa"/>
            <w:tcBorders>
              <w:top w:val="nil"/>
              <w:left w:val="nil"/>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药物分析研究员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药学；药物分析相关专业</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w:t>
            </w:r>
          </w:p>
        </w:tc>
        <w:tc>
          <w:tcPr>
            <w:tcW w:w="990"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北京</w:t>
            </w:r>
          </w:p>
        </w:tc>
      </w:tr>
      <w:tr w:rsidR="00ED0CCF" w:rsidRPr="00B77F41" w:rsidTr="00ED0CCF">
        <w:trPr>
          <w:trHeight w:val="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药物制剂部</w:t>
            </w:r>
          </w:p>
        </w:tc>
        <w:tc>
          <w:tcPr>
            <w:tcW w:w="1865" w:type="dxa"/>
            <w:tcBorders>
              <w:top w:val="nil"/>
              <w:left w:val="nil"/>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药物制剂研究员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药物制剂相关专业</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w:t>
            </w:r>
          </w:p>
        </w:tc>
        <w:tc>
          <w:tcPr>
            <w:tcW w:w="990"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北京</w:t>
            </w:r>
          </w:p>
        </w:tc>
      </w:tr>
      <w:tr w:rsidR="00ED0CCF" w:rsidRPr="00B77F41" w:rsidTr="00ED0CCF">
        <w:trPr>
          <w:trHeight w:val="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药研生物部</w:t>
            </w:r>
          </w:p>
        </w:tc>
        <w:tc>
          <w:tcPr>
            <w:tcW w:w="1865"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分子生物研究员</w:t>
            </w:r>
            <w:r w:rsidRPr="00B77F41">
              <w:rPr>
                <w:rFonts w:ascii="Arial" w:eastAsia="SimSun" w:hAnsi="Arial" w:cs="Arial"/>
                <w:color w:val="000000"/>
                <w:kern w:val="0"/>
                <w:sz w:val="20"/>
                <w:szCs w:val="20"/>
              </w:rPr>
              <w:br/>
            </w:r>
            <w:r w:rsidRPr="00B77F41">
              <w:rPr>
                <w:rFonts w:ascii="Arial" w:eastAsia="SimSun" w:hAnsi="Arial" w:cs="Arial"/>
                <w:color w:val="000000"/>
                <w:kern w:val="0"/>
                <w:sz w:val="20"/>
                <w:szCs w:val="20"/>
              </w:rPr>
              <w:t>生化细胞研究员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分子生物学；生物化学；细胞生物学；其他生物学相关</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本硕博</w:t>
            </w:r>
          </w:p>
        </w:tc>
        <w:tc>
          <w:tcPr>
            <w:tcW w:w="990"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北京</w:t>
            </w:r>
            <w:r w:rsidRPr="00B77F41">
              <w:rPr>
                <w:rFonts w:ascii="Arial" w:eastAsia="SimSun" w:hAnsi="Arial" w:cs="Arial"/>
                <w:color w:val="000000"/>
                <w:kern w:val="0"/>
                <w:sz w:val="20"/>
                <w:szCs w:val="20"/>
              </w:rPr>
              <w:br/>
            </w:r>
            <w:r w:rsidRPr="00B77F41">
              <w:rPr>
                <w:rFonts w:ascii="Arial" w:eastAsia="SimSun" w:hAnsi="Arial" w:cs="Arial"/>
                <w:color w:val="000000"/>
                <w:kern w:val="0"/>
                <w:sz w:val="20"/>
                <w:szCs w:val="20"/>
              </w:rPr>
              <w:t>上海</w:t>
            </w:r>
          </w:p>
        </w:tc>
      </w:tr>
      <w:tr w:rsidR="00ED0CCF" w:rsidRPr="00B77F41" w:rsidTr="00ED0CCF">
        <w:trPr>
          <w:trHeight w:val="103"/>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药代动力学部</w:t>
            </w:r>
          </w:p>
        </w:tc>
        <w:tc>
          <w:tcPr>
            <w:tcW w:w="1865" w:type="dxa"/>
            <w:tcBorders>
              <w:top w:val="nil"/>
              <w:left w:val="nil"/>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生物分析研究员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药代动力学；药物分析；分析化学；药学；其他生物医学及药学相关</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w:t>
            </w:r>
          </w:p>
        </w:tc>
        <w:tc>
          <w:tcPr>
            <w:tcW w:w="990"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上海</w:t>
            </w:r>
          </w:p>
        </w:tc>
      </w:tr>
      <w:tr w:rsidR="00ED0CCF" w:rsidRPr="00B77F41" w:rsidTr="00ED0CCF">
        <w:trPr>
          <w:trHeight w:val="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药代动力学部</w:t>
            </w:r>
          </w:p>
        </w:tc>
        <w:tc>
          <w:tcPr>
            <w:tcW w:w="1865" w:type="dxa"/>
            <w:tcBorders>
              <w:top w:val="nil"/>
              <w:left w:val="nil"/>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实验动物研究员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实验动物学；动物医学；药理学；毒理学；其他药代动力学相关</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w:t>
            </w:r>
          </w:p>
        </w:tc>
        <w:tc>
          <w:tcPr>
            <w:tcW w:w="990"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上海</w:t>
            </w:r>
          </w:p>
        </w:tc>
      </w:tr>
      <w:tr w:rsidR="00ED0CCF" w:rsidRPr="00B77F41" w:rsidTr="00ED0CCF">
        <w:trPr>
          <w:trHeight w:val="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药理部</w:t>
            </w:r>
          </w:p>
        </w:tc>
        <w:tc>
          <w:tcPr>
            <w:tcW w:w="1865" w:type="dxa"/>
            <w:tcBorders>
              <w:top w:val="nil"/>
              <w:left w:val="nil"/>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肿瘤药理研究员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药理学；兽医学；动物医学；其他药理及动物医学相关</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本硕博</w:t>
            </w:r>
          </w:p>
        </w:tc>
        <w:tc>
          <w:tcPr>
            <w:tcW w:w="990"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上海</w:t>
            </w:r>
          </w:p>
        </w:tc>
      </w:tr>
      <w:tr w:rsidR="00ED0CCF" w:rsidRPr="00B77F41" w:rsidTr="00ED0CCF">
        <w:trPr>
          <w:trHeight w:val="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药理部</w:t>
            </w:r>
          </w:p>
        </w:tc>
        <w:tc>
          <w:tcPr>
            <w:tcW w:w="1865" w:type="dxa"/>
            <w:tcBorders>
              <w:top w:val="nil"/>
              <w:left w:val="nil"/>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肿瘤生物研究员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细胞生物学；分子生物学；生物化学；其他生物学相关</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本硕博</w:t>
            </w:r>
          </w:p>
        </w:tc>
        <w:tc>
          <w:tcPr>
            <w:tcW w:w="990"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上海</w:t>
            </w:r>
          </w:p>
        </w:tc>
      </w:tr>
      <w:tr w:rsidR="00ED0CCF" w:rsidRPr="00ED0CCF" w:rsidTr="00ED0CCF">
        <w:trPr>
          <w:trHeight w:val="7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药理部</w:t>
            </w:r>
          </w:p>
        </w:tc>
        <w:tc>
          <w:tcPr>
            <w:tcW w:w="1865" w:type="dxa"/>
            <w:tcBorders>
              <w:top w:val="nil"/>
              <w:left w:val="nil"/>
              <w:bottom w:val="single" w:sz="4" w:space="0" w:color="auto"/>
              <w:right w:val="single" w:sz="4" w:space="0" w:color="auto"/>
            </w:tcBorders>
            <w:shd w:val="clear" w:color="auto" w:fill="auto"/>
            <w:noWrap/>
            <w:vAlign w:val="center"/>
            <w:hideMark/>
          </w:tcPr>
          <w:p w:rsidR="00ED0CCF" w:rsidRPr="00B77F41"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药理研究员</w:t>
            </w:r>
          </w:p>
        </w:tc>
        <w:tc>
          <w:tcPr>
            <w:tcW w:w="3379"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Arial" w:eastAsia="SimSun" w:hAnsi="Arial" w:cs="Arial"/>
                <w:color w:val="000000"/>
                <w:kern w:val="0"/>
                <w:sz w:val="20"/>
                <w:szCs w:val="20"/>
              </w:rPr>
            </w:pPr>
            <w:r w:rsidRPr="00B77F41">
              <w:rPr>
                <w:rFonts w:ascii="Arial" w:eastAsia="SimSun" w:hAnsi="Arial" w:cs="Arial"/>
                <w:color w:val="000000"/>
                <w:kern w:val="0"/>
                <w:sz w:val="20"/>
                <w:szCs w:val="20"/>
              </w:rPr>
              <w:t>药理学；生理学；兽医学；动物医学；其他药理及动物医学相关</w:t>
            </w:r>
          </w:p>
        </w:tc>
        <w:tc>
          <w:tcPr>
            <w:tcW w:w="851" w:type="dxa"/>
            <w:tcBorders>
              <w:top w:val="nil"/>
              <w:left w:val="nil"/>
              <w:bottom w:val="single" w:sz="4" w:space="0" w:color="auto"/>
              <w:right w:val="single" w:sz="4" w:space="0" w:color="auto"/>
            </w:tcBorders>
            <w:shd w:val="clear" w:color="auto" w:fill="auto"/>
            <w:vAlign w:val="center"/>
            <w:hideMark/>
          </w:tcPr>
          <w:p w:rsidR="00ED0CCF" w:rsidRPr="00B77F41" w:rsidRDefault="00ED0CCF" w:rsidP="00ED0CCF">
            <w:pPr>
              <w:widowControl/>
              <w:jc w:val="left"/>
              <w:rPr>
                <w:rFonts w:ascii="SimSun" w:eastAsia="SimSun" w:hAnsi="SimSun" w:cs="Arial"/>
                <w:color w:val="000000"/>
                <w:kern w:val="0"/>
                <w:sz w:val="20"/>
                <w:szCs w:val="20"/>
              </w:rPr>
            </w:pPr>
            <w:r w:rsidRPr="00B77F41">
              <w:rPr>
                <w:rFonts w:ascii="SimSun" w:eastAsia="SimSun" w:hAnsi="SimSun" w:cs="Arial" w:hint="eastAsia"/>
                <w:color w:val="000000"/>
                <w:kern w:val="0"/>
                <w:sz w:val="20"/>
                <w:szCs w:val="20"/>
              </w:rPr>
              <w:t>本硕博</w:t>
            </w:r>
          </w:p>
        </w:tc>
        <w:tc>
          <w:tcPr>
            <w:tcW w:w="990" w:type="dxa"/>
            <w:tcBorders>
              <w:top w:val="nil"/>
              <w:left w:val="nil"/>
              <w:bottom w:val="single" w:sz="4" w:space="0" w:color="auto"/>
              <w:right w:val="single" w:sz="4" w:space="0" w:color="auto"/>
            </w:tcBorders>
            <w:shd w:val="clear" w:color="auto" w:fill="auto"/>
            <w:vAlign w:val="center"/>
            <w:hideMark/>
          </w:tcPr>
          <w:p w:rsidR="00ED0CCF" w:rsidRPr="00ED0CCF" w:rsidRDefault="00ED0CCF" w:rsidP="00ED0CCF">
            <w:pPr>
              <w:widowControl/>
              <w:jc w:val="center"/>
              <w:rPr>
                <w:rFonts w:ascii="Arial" w:eastAsia="SimSun" w:hAnsi="Arial" w:cs="Arial"/>
                <w:color w:val="000000"/>
                <w:kern w:val="0"/>
                <w:sz w:val="20"/>
                <w:szCs w:val="20"/>
              </w:rPr>
            </w:pPr>
            <w:r w:rsidRPr="00B77F41">
              <w:rPr>
                <w:rFonts w:ascii="Arial" w:eastAsia="SimSun" w:hAnsi="Arial" w:cs="Arial"/>
                <w:color w:val="000000"/>
                <w:kern w:val="0"/>
                <w:sz w:val="20"/>
                <w:szCs w:val="20"/>
              </w:rPr>
              <w:t>上海</w:t>
            </w:r>
          </w:p>
        </w:tc>
      </w:tr>
    </w:tbl>
    <w:p w:rsidR="00280054" w:rsidRPr="00E139B4" w:rsidRDefault="00280054" w:rsidP="00E139B4">
      <w:pPr>
        <w:spacing w:line="240" w:lineRule="atLeast"/>
        <w:rPr>
          <w:rFonts w:ascii="Arial" w:eastAsia="Microsoft YaHei" w:hAnsi="Arial" w:cs="Arial"/>
        </w:rPr>
      </w:pPr>
      <w:r w:rsidRPr="00E139B4">
        <w:rPr>
          <w:rFonts w:ascii="Arial" w:eastAsia="Microsoft YaHei" w:hAnsi="Arial" w:cs="Arial"/>
        </w:rPr>
        <w:t>更多信息详见</w:t>
      </w:r>
      <w:hyperlink r:id="rId13" w:history="1">
        <w:r w:rsidR="00A84CE6" w:rsidRPr="00066E7F">
          <w:rPr>
            <w:rStyle w:val="Hyperlink"/>
            <w:rFonts w:ascii="Arial" w:eastAsia="Microsoft YaHei" w:hAnsi="Arial" w:cs="Arial"/>
            <w:sz w:val="20"/>
            <w:szCs w:val="20"/>
          </w:rPr>
          <w:t>http://</w:t>
        </w:r>
      </w:hyperlink>
      <w:hyperlink r:id="rId14" w:history="1">
        <w:r w:rsidR="00A84CE6" w:rsidRPr="00066E7F">
          <w:rPr>
            <w:rStyle w:val="Hyperlink"/>
            <w:rFonts w:ascii="Arial" w:eastAsia="Microsoft YaHei" w:hAnsi="Arial" w:cs="Arial"/>
            <w:sz w:val="20"/>
            <w:szCs w:val="20"/>
          </w:rPr>
          <w:t>jobs.bioduro.ourats.com</w:t>
        </w:r>
      </w:hyperlink>
    </w:p>
    <w:p w:rsidR="003D4446" w:rsidRPr="00E139B4" w:rsidRDefault="003D4446" w:rsidP="00E139B4">
      <w:pPr>
        <w:spacing w:line="240" w:lineRule="atLeast"/>
        <w:rPr>
          <w:rFonts w:ascii="Arial" w:eastAsia="Microsoft YaHei" w:hAnsi="Arial" w:cs="Arial"/>
        </w:rPr>
      </w:pPr>
    </w:p>
    <w:p w:rsidR="00D812AB" w:rsidRPr="00E139B4" w:rsidRDefault="0003147E" w:rsidP="00E139B4">
      <w:pPr>
        <w:spacing w:line="240" w:lineRule="atLeast"/>
        <w:rPr>
          <w:rFonts w:ascii="Arial" w:eastAsia="Microsoft YaHei" w:hAnsi="Arial" w:cs="Arial"/>
        </w:rPr>
      </w:pPr>
      <w:r w:rsidRPr="00E139B4">
        <w:rPr>
          <w:rFonts w:ascii="Arial" w:eastAsia="Microsoft YaHei" w:hAnsi="Arial" w:cs="Arial"/>
        </w:rPr>
        <w:t>五、</w:t>
      </w:r>
      <w:r w:rsidR="00D812AB" w:rsidRPr="00E139B4">
        <w:rPr>
          <w:rFonts w:ascii="Arial" w:eastAsia="Microsoft YaHei" w:hAnsi="Arial" w:cs="Arial"/>
        </w:rPr>
        <w:t>工作地点</w:t>
      </w:r>
    </w:p>
    <w:p w:rsidR="00D812AB" w:rsidRPr="00E139B4" w:rsidRDefault="00D812AB" w:rsidP="00E139B4">
      <w:pPr>
        <w:spacing w:line="240" w:lineRule="atLeast"/>
        <w:rPr>
          <w:rFonts w:ascii="Arial" w:eastAsia="Microsoft YaHei" w:hAnsi="Arial" w:cs="Arial"/>
        </w:rPr>
      </w:pPr>
      <w:r w:rsidRPr="00E139B4">
        <w:rPr>
          <w:rFonts w:ascii="Arial" w:eastAsia="Microsoft YaHei" w:hAnsi="Arial" w:cs="Arial"/>
        </w:rPr>
        <w:t>北京中关村生命科学园</w:t>
      </w:r>
      <w:r w:rsidRPr="00E139B4">
        <w:rPr>
          <w:rFonts w:ascii="Arial" w:eastAsia="Microsoft YaHei" w:hAnsi="Arial" w:cs="Arial"/>
        </w:rPr>
        <w:t xml:space="preserve">            </w:t>
      </w:r>
      <w:r w:rsidRPr="00E139B4">
        <w:rPr>
          <w:rFonts w:ascii="Arial" w:eastAsia="Microsoft YaHei" w:hAnsi="Arial" w:cs="Arial"/>
        </w:rPr>
        <w:t>保诺科技（北京）有限公司</w:t>
      </w:r>
    </w:p>
    <w:p w:rsidR="00D812AB" w:rsidRPr="00E139B4" w:rsidRDefault="00D812AB" w:rsidP="00E139B4">
      <w:pPr>
        <w:spacing w:line="240" w:lineRule="atLeast"/>
        <w:rPr>
          <w:rFonts w:ascii="Arial" w:eastAsia="Microsoft YaHei" w:hAnsi="Arial" w:cs="Arial"/>
        </w:rPr>
      </w:pPr>
      <w:r w:rsidRPr="00E139B4">
        <w:rPr>
          <w:rFonts w:ascii="Arial" w:eastAsia="Microsoft YaHei" w:hAnsi="Arial" w:cs="Arial"/>
        </w:rPr>
        <w:t>上海外高桥保税区</w:t>
      </w:r>
      <w:r w:rsidRPr="00E139B4">
        <w:rPr>
          <w:rFonts w:ascii="Arial" w:eastAsia="Microsoft YaHei" w:hAnsi="Arial" w:cs="Arial"/>
        </w:rPr>
        <w:t>4</w:t>
      </w:r>
      <w:r w:rsidRPr="00E139B4">
        <w:rPr>
          <w:rFonts w:ascii="Arial" w:eastAsia="Microsoft YaHei" w:hAnsi="Arial" w:cs="Arial"/>
        </w:rPr>
        <w:t>号门</w:t>
      </w:r>
      <w:r w:rsidRPr="00E139B4">
        <w:rPr>
          <w:rFonts w:ascii="Arial" w:eastAsia="Microsoft YaHei" w:hAnsi="Arial" w:cs="Arial"/>
        </w:rPr>
        <w:t xml:space="preserve">        </w:t>
      </w:r>
      <w:r w:rsidR="00BD4A15" w:rsidRPr="00E139B4">
        <w:rPr>
          <w:rFonts w:ascii="Arial" w:eastAsia="Microsoft YaHei" w:hAnsi="Arial" w:cs="Arial"/>
        </w:rPr>
        <w:t xml:space="preserve">  </w:t>
      </w:r>
      <w:r w:rsidRPr="00E139B4">
        <w:rPr>
          <w:rFonts w:ascii="Arial" w:eastAsia="Microsoft YaHei" w:hAnsi="Arial" w:cs="Arial"/>
        </w:rPr>
        <w:t>上海润诺生物科技有限公司</w:t>
      </w:r>
    </w:p>
    <w:p w:rsidR="003D4446" w:rsidRPr="00E139B4" w:rsidRDefault="003D4446" w:rsidP="00E139B4">
      <w:pPr>
        <w:spacing w:line="240" w:lineRule="atLeast"/>
        <w:rPr>
          <w:rFonts w:ascii="Arial" w:eastAsia="Microsoft YaHei" w:hAnsi="Arial" w:cs="Arial"/>
        </w:rPr>
      </w:pPr>
    </w:p>
    <w:p w:rsidR="00D812AB" w:rsidRPr="00E139B4" w:rsidRDefault="0003147E" w:rsidP="00E139B4">
      <w:pPr>
        <w:spacing w:line="240" w:lineRule="atLeast"/>
        <w:rPr>
          <w:rFonts w:ascii="Arial" w:eastAsia="Microsoft YaHei" w:hAnsi="Arial" w:cs="Arial"/>
        </w:rPr>
      </w:pPr>
      <w:r w:rsidRPr="00E139B4">
        <w:rPr>
          <w:rFonts w:ascii="Arial" w:eastAsia="Microsoft YaHei" w:hAnsi="Arial" w:cs="Arial"/>
        </w:rPr>
        <w:t>六</w:t>
      </w:r>
      <w:r w:rsidR="00D812AB" w:rsidRPr="00E139B4">
        <w:rPr>
          <w:rFonts w:ascii="Arial" w:eastAsia="Microsoft YaHei" w:hAnsi="Arial" w:cs="Arial"/>
        </w:rPr>
        <w:t>、联系方式</w:t>
      </w:r>
    </w:p>
    <w:p w:rsidR="0097012F" w:rsidRPr="00E139B4" w:rsidRDefault="00D812AB" w:rsidP="00E139B4">
      <w:pPr>
        <w:spacing w:line="240" w:lineRule="atLeast"/>
        <w:rPr>
          <w:rFonts w:ascii="Arial" w:eastAsia="Microsoft YaHei" w:hAnsi="Arial" w:cs="Arial"/>
        </w:rPr>
      </w:pPr>
      <w:r w:rsidRPr="00E139B4">
        <w:rPr>
          <w:rFonts w:ascii="Arial" w:eastAsia="Microsoft YaHei" w:hAnsi="Arial" w:cs="Arial"/>
        </w:rPr>
        <w:lastRenderedPageBreak/>
        <w:t>如有任何问题，</w:t>
      </w:r>
      <w:hyperlink r:id="rId15" w:history="1">
        <w:r w:rsidR="00280054" w:rsidRPr="00E139B4">
          <w:rPr>
            <w:rStyle w:val="Hyperlink"/>
            <w:rFonts w:ascii="Arial" w:eastAsia="Microsoft YaHei" w:hAnsi="Arial" w:cs="Arial"/>
            <w:color w:val="auto"/>
            <w:u w:val="none"/>
          </w:rPr>
          <w:t>请联系</w:t>
        </w:r>
        <w:r w:rsidR="00280054" w:rsidRPr="00E139B4">
          <w:rPr>
            <w:rStyle w:val="Hyperlink"/>
            <w:rFonts w:ascii="Arial" w:eastAsia="Microsoft YaHei" w:hAnsi="Arial" w:cs="Arial"/>
          </w:rPr>
          <w:t>campus@bioduro.com</w:t>
        </w:r>
      </w:hyperlink>
    </w:p>
    <w:sectPr w:rsidR="0097012F" w:rsidRPr="00E13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altName w:val="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C22A9"/>
    <w:multiLevelType w:val="hybridMultilevel"/>
    <w:tmpl w:val="919453F8"/>
    <w:lvl w:ilvl="0" w:tplc="691A9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D83934"/>
    <w:multiLevelType w:val="hybridMultilevel"/>
    <w:tmpl w:val="87DA45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E063FEC"/>
    <w:multiLevelType w:val="hybridMultilevel"/>
    <w:tmpl w:val="B42ED29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AB"/>
    <w:rsid w:val="0003147E"/>
    <w:rsid w:val="00156377"/>
    <w:rsid w:val="00156830"/>
    <w:rsid w:val="00240CD3"/>
    <w:rsid w:val="00280054"/>
    <w:rsid w:val="00313DE3"/>
    <w:rsid w:val="00376743"/>
    <w:rsid w:val="00384C6E"/>
    <w:rsid w:val="003A4C56"/>
    <w:rsid w:val="003D4446"/>
    <w:rsid w:val="003F4841"/>
    <w:rsid w:val="0052171C"/>
    <w:rsid w:val="00596C99"/>
    <w:rsid w:val="005F27D6"/>
    <w:rsid w:val="00613EF2"/>
    <w:rsid w:val="006464B5"/>
    <w:rsid w:val="007E5D07"/>
    <w:rsid w:val="0097012F"/>
    <w:rsid w:val="00A55DC9"/>
    <w:rsid w:val="00A84CE6"/>
    <w:rsid w:val="00B77F41"/>
    <w:rsid w:val="00B854F5"/>
    <w:rsid w:val="00BD4A15"/>
    <w:rsid w:val="00D812AB"/>
    <w:rsid w:val="00DC68E8"/>
    <w:rsid w:val="00E126A8"/>
    <w:rsid w:val="00E139B4"/>
    <w:rsid w:val="00E85B16"/>
    <w:rsid w:val="00ED0CCF"/>
    <w:rsid w:val="00F35742"/>
    <w:rsid w:val="00F7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A5091"/>
  <w15:docId w15:val="{9FD2AF84-3B76-44CA-8FF4-0C3DC56B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B16"/>
    <w:rPr>
      <w:color w:val="0000FF"/>
      <w:u w:val="single"/>
    </w:rPr>
  </w:style>
  <w:style w:type="paragraph" w:styleId="BalloonText">
    <w:name w:val="Balloon Text"/>
    <w:basedOn w:val="Normal"/>
    <w:link w:val="BalloonTextChar"/>
    <w:uiPriority w:val="99"/>
    <w:semiHidden/>
    <w:unhideWhenUsed/>
    <w:rsid w:val="00280054"/>
    <w:rPr>
      <w:sz w:val="18"/>
      <w:szCs w:val="18"/>
    </w:rPr>
  </w:style>
  <w:style w:type="character" w:customStyle="1" w:styleId="BalloonTextChar">
    <w:name w:val="Balloon Text Char"/>
    <w:basedOn w:val="DefaultParagraphFont"/>
    <w:link w:val="BalloonText"/>
    <w:uiPriority w:val="99"/>
    <w:semiHidden/>
    <w:rsid w:val="00280054"/>
    <w:rPr>
      <w:sz w:val="18"/>
      <w:szCs w:val="18"/>
    </w:rPr>
  </w:style>
  <w:style w:type="paragraph" w:styleId="ListParagraph">
    <w:name w:val="List Paragraph"/>
    <w:basedOn w:val="Normal"/>
    <w:uiPriority w:val="34"/>
    <w:qFormat/>
    <w:rsid w:val="003D4446"/>
    <w:pPr>
      <w:ind w:firstLineChars="200" w:firstLine="420"/>
    </w:pPr>
  </w:style>
  <w:style w:type="paragraph" w:styleId="NormalWeb">
    <w:name w:val="Normal (Web)"/>
    <w:basedOn w:val="Normal"/>
    <w:uiPriority w:val="99"/>
    <w:rsid w:val="00E139B4"/>
    <w:pPr>
      <w:widowControl/>
      <w:spacing w:before="100" w:beforeAutospacing="1" w:after="100" w:afterAutospacing="1"/>
      <w:jc w:val="left"/>
    </w:pPr>
    <w:rPr>
      <w:rFonts w:ascii="SimSun" w:eastAsia="SimSun" w:hAnsi="SimSun" w:cs="SimSun"/>
      <w:color w:val="000000"/>
      <w:kern w:val="0"/>
      <w:sz w:val="18"/>
      <w:szCs w:val="18"/>
    </w:rPr>
  </w:style>
  <w:style w:type="character" w:styleId="Strong">
    <w:name w:val="Strong"/>
    <w:uiPriority w:val="22"/>
    <w:qFormat/>
    <w:rsid w:val="00E13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8467">
      <w:bodyDiv w:val="1"/>
      <w:marLeft w:val="0"/>
      <w:marRight w:val="0"/>
      <w:marTop w:val="0"/>
      <w:marBottom w:val="0"/>
      <w:divBdr>
        <w:top w:val="none" w:sz="0" w:space="0" w:color="auto"/>
        <w:left w:val="none" w:sz="0" w:space="0" w:color="auto"/>
        <w:bottom w:val="none" w:sz="0" w:space="0" w:color="auto"/>
        <w:right w:val="none" w:sz="0" w:space="0" w:color="auto"/>
      </w:divBdr>
    </w:div>
    <w:div w:id="797533716">
      <w:bodyDiv w:val="1"/>
      <w:marLeft w:val="0"/>
      <w:marRight w:val="0"/>
      <w:marTop w:val="0"/>
      <w:marBottom w:val="0"/>
      <w:divBdr>
        <w:top w:val="none" w:sz="0" w:space="0" w:color="auto"/>
        <w:left w:val="none" w:sz="0" w:space="0" w:color="auto"/>
        <w:bottom w:val="none" w:sz="0" w:space="0" w:color="auto"/>
        <w:right w:val="none" w:sz="0" w:space="0" w:color="auto"/>
      </w:divBdr>
    </w:div>
    <w:div w:id="1200430518">
      <w:bodyDiv w:val="1"/>
      <w:marLeft w:val="0"/>
      <w:marRight w:val="0"/>
      <w:marTop w:val="0"/>
      <w:marBottom w:val="0"/>
      <w:divBdr>
        <w:top w:val="none" w:sz="0" w:space="0" w:color="auto"/>
        <w:left w:val="none" w:sz="0" w:space="0" w:color="auto"/>
        <w:bottom w:val="none" w:sz="0" w:space="0" w:color="auto"/>
        <w:right w:val="none" w:sz="0" w:space="0" w:color="auto"/>
      </w:divBdr>
    </w:div>
    <w:div w:id="1548644322">
      <w:bodyDiv w:val="1"/>
      <w:marLeft w:val="0"/>
      <w:marRight w:val="0"/>
      <w:marTop w:val="0"/>
      <w:marBottom w:val="0"/>
      <w:divBdr>
        <w:top w:val="none" w:sz="0" w:space="0" w:color="auto"/>
        <w:left w:val="none" w:sz="0" w:space="0" w:color="auto"/>
        <w:bottom w:val="none" w:sz="0" w:space="0" w:color="auto"/>
        <w:right w:val="none" w:sz="0" w:space="0" w:color="auto"/>
      </w:divBdr>
    </w:div>
    <w:div w:id="1701969923">
      <w:bodyDiv w:val="1"/>
      <w:marLeft w:val="0"/>
      <w:marRight w:val="0"/>
      <w:marTop w:val="0"/>
      <w:marBottom w:val="0"/>
      <w:divBdr>
        <w:top w:val="none" w:sz="0" w:space="0" w:color="auto"/>
        <w:left w:val="none" w:sz="0" w:space="0" w:color="auto"/>
        <w:bottom w:val="none" w:sz="0" w:space="0" w:color="auto"/>
        <w:right w:val="none" w:sz="0" w:space="0" w:color="auto"/>
      </w:divBdr>
    </w:div>
    <w:div w:id="17922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bioduro.ourats.com/" TargetMode="External"/><Relationship Id="rId13" Type="http://schemas.openxmlformats.org/officeDocument/2006/relationships/hyperlink" Target="http://jobs.bioduro.ourats.com/" TargetMode="External"/><Relationship Id="rId3" Type="http://schemas.openxmlformats.org/officeDocument/2006/relationships/settings" Target="settings.xml"/><Relationship Id="rId7" Type="http://schemas.openxmlformats.org/officeDocument/2006/relationships/hyperlink" Target="http://bioduro.com/zh/" TargetMode="External"/><Relationship Id="rId12" Type="http://schemas.openxmlformats.org/officeDocument/2006/relationships/hyperlink" Target="http://jobs.bioduro.ourat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jobs.bioduro.ourats.com/" TargetMode="External"/><Relationship Id="rId11" Type="http://schemas.openxmlformats.org/officeDocument/2006/relationships/hyperlink" Target="http://jobs.bioduro.ourats.com/" TargetMode="External"/><Relationship Id="rId5" Type="http://schemas.openxmlformats.org/officeDocument/2006/relationships/hyperlink" Target="http://jobs.bioduro.ourats.com/" TargetMode="External"/><Relationship Id="rId15" Type="http://schemas.openxmlformats.org/officeDocument/2006/relationships/hyperlink" Target="mailto:&#35831;&#32852;&#31995;campus@bioduro.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jobs.bioduro.ourats.com/" TargetMode="External"/><Relationship Id="rId14" Type="http://schemas.openxmlformats.org/officeDocument/2006/relationships/hyperlink" Target="http://jobs.bioduro.ourat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zhu.jenny/朱继美_京_校园招聘</dc:creator>
  <cp:lastModifiedBy>Wang2, Zhenjie</cp:lastModifiedBy>
  <cp:revision>5</cp:revision>
  <dcterms:created xsi:type="dcterms:W3CDTF">2017-09-05T07:06:00Z</dcterms:created>
  <dcterms:modified xsi:type="dcterms:W3CDTF">2017-11-07T01:09:00Z</dcterms:modified>
</cp:coreProperties>
</file>