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填空题</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w:t>
      </w:r>
      <w:r>
        <w:rPr>
          <w:rFonts w:hint="eastAsia" w:ascii="宋体" w:hAnsi="宋体" w:eastAsia="宋体" w:cs="宋体"/>
          <w:b w:val="0"/>
          <w:bCs w:val="0"/>
          <w:color w:val="000000" w:themeColor="text1"/>
          <w:spacing w:val="8"/>
          <w:sz w:val="21"/>
          <w:szCs w:val="21"/>
          <w14:textFill>
            <w14:solidFill>
              <w14:schemeClr w14:val="tx1"/>
            </w14:solidFill>
          </w14:textFill>
        </w:rPr>
        <w:t>、常用的灭火器材有</w:t>
      </w:r>
      <w:r>
        <w:rPr>
          <w:rFonts w:hint="eastAsia" w:ascii="宋体" w:hAnsi="宋体" w:eastAsia="宋体" w:cs="宋体"/>
          <w:b w:val="0"/>
          <w:bCs w:val="0"/>
          <w:color w:val="000000" w:themeColor="text1"/>
          <w:spacing w:val="8"/>
          <w:sz w:val="21"/>
          <w:szCs w:val="21"/>
          <w:u w:val="single"/>
          <w14:textFill>
            <w14:solidFill>
              <w14:schemeClr w14:val="tx1"/>
            </w14:solidFill>
          </w14:textFill>
        </w:rPr>
        <w:t>灭火器</w:t>
      </w:r>
      <w:r>
        <w:rPr>
          <w:rFonts w:hint="eastAsia" w:ascii="宋体" w:hAnsi="宋体" w:eastAsia="宋体" w:cs="宋体"/>
          <w:b w:val="0"/>
          <w:bCs w:val="0"/>
          <w:color w:val="000000" w:themeColor="text1"/>
          <w:spacing w:val="8"/>
          <w:sz w:val="21"/>
          <w:szCs w:val="21"/>
          <w14:textFill>
            <w14:solidFill>
              <w14:schemeClr w14:val="tx1"/>
            </w14:solidFill>
          </w14:textFill>
        </w:rPr>
        <w:t>，室内消火栓系统和破拆工具类 。精密仪器起火应首选</w:t>
      </w:r>
      <w:r>
        <w:rPr>
          <w:rFonts w:hint="eastAsia" w:ascii="宋体" w:hAnsi="宋体" w:eastAsia="宋体" w:cs="宋体"/>
          <w:b w:val="0"/>
          <w:bCs w:val="0"/>
          <w:color w:val="000000" w:themeColor="text1"/>
          <w:spacing w:val="8"/>
          <w:sz w:val="21"/>
          <w:szCs w:val="21"/>
          <w:u w:val="single"/>
          <w14:textFill>
            <w14:solidFill>
              <w14:schemeClr w14:val="tx1"/>
            </w14:solidFill>
          </w14:textFill>
        </w:rPr>
        <w:t>二氧化碳灭火器</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pacing w:val="8"/>
          <w:sz w:val="21"/>
          <w:szCs w:val="21"/>
          <w14:textFill>
            <w14:solidFill>
              <w14:schemeClr w14:val="tx1"/>
            </w14:solidFill>
          </w14:textFill>
        </w:rPr>
        <w:t>、实验室人员离开实验室应做到“五关”：关电，</w:t>
      </w:r>
      <w:r>
        <w:rPr>
          <w:rFonts w:hint="eastAsia" w:ascii="宋体" w:hAnsi="宋体" w:eastAsia="宋体" w:cs="宋体"/>
          <w:b w:val="0"/>
          <w:bCs w:val="0"/>
          <w:color w:val="000000" w:themeColor="text1"/>
          <w:spacing w:val="8"/>
          <w:sz w:val="21"/>
          <w:szCs w:val="21"/>
          <w:u w:val="single"/>
          <w14:textFill>
            <w14:solidFill>
              <w14:schemeClr w14:val="tx1"/>
            </w14:solidFill>
          </w14:textFill>
        </w:rPr>
        <w:t>关水</w:t>
      </w:r>
      <w:r>
        <w:rPr>
          <w:rFonts w:hint="eastAsia" w:ascii="宋体" w:hAnsi="宋体" w:eastAsia="宋体" w:cs="宋体"/>
          <w:b w:val="0"/>
          <w:bCs w:val="0"/>
          <w:color w:val="000000" w:themeColor="text1"/>
          <w:spacing w:val="8"/>
          <w:sz w:val="21"/>
          <w:szCs w:val="21"/>
          <w14:textFill>
            <w14:solidFill>
              <w14:schemeClr w14:val="tx1"/>
            </w14:solidFill>
          </w14:textFill>
        </w:rPr>
        <w:t>，关水，</w:t>
      </w:r>
      <w:r>
        <w:rPr>
          <w:rFonts w:hint="eastAsia" w:ascii="宋体" w:hAnsi="宋体" w:eastAsia="宋体" w:cs="宋体"/>
          <w:b w:val="0"/>
          <w:bCs w:val="0"/>
          <w:color w:val="000000" w:themeColor="text1"/>
          <w:spacing w:val="8"/>
          <w:sz w:val="21"/>
          <w:szCs w:val="21"/>
          <w:u w:val="single"/>
          <w14:textFill>
            <w14:solidFill>
              <w14:schemeClr w14:val="tx1"/>
            </w14:solidFill>
          </w14:textFill>
        </w:rPr>
        <w:t>关门</w:t>
      </w:r>
      <w:r>
        <w:rPr>
          <w:rFonts w:hint="eastAsia" w:ascii="宋体" w:hAnsi="宋体" w:eastAsia="宋体" w:cs="宋体"/>
          <w:b w:val="0"/>
          <w:bCs w:val="0"/>
          <w:color w:val="000000" w:themeColor="text1"/>
          <w:spacing w:val="8"/>
          <w:sz w:val="21"/>
          <w:szCs w:val="21"/>
          <w14:textFill>
            <w14:solidFill>
              <w14:schemeClr w14:val="tx1"/>
            </w14:solidFill>
          </w14:textFill>
        </w:rPr>
        <w:t>，关窗。</w:t>
      </w: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 xml:space="preserve"> </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pacing w:val="8"/>
          <w:sz w:val="21"/>
          <w:szCs w:val="21"/>
          <w14:textFill>
            <w14:solidFill>
              <w14:schemeClr w14:val="tx1"/>
            </w14:solidFill>
          </w14:textFill>
        </w:rPr>
        <w:t>、实验室常用压力容器包括</w:t>
      </w:r>
      <w:r>
        <w:rPr>
          <w:rFonts w:hint="eastAsia" w:ascii="宋体" w:hAnsi="宋体" w:eastAsia="宋体" w:cs="宋体"/>
          <w:b w:val="0"/>
          <w:bCs w:val="0"/>
          <w:color w:val="000000" w:themeColor="text1"/>
          <w:spacing w:val="8"/>
          <w:sz w:val="21"/>
          <w:szCs w:val="21"/>
          <w:u w:val="single"/>
          <w14:textFill>
            <w14:solidFill>
              <w14:schemeClr w14:val="tx1"/>
            </w14:solidFill>
          </w14:textFill>
        </w:rPr>
        <w:t>高压容器</w:t>
      </w:r>
      <w:r>
        <w:rPr>
          <w:rFonts w:hint="eastAsia" w:ascii="宋体" w:hAnsi="宋体" w:eastAsia="宋体" w:cs="宋体"/>
          <w:b w:val="0"/>
          <w:bCs w:val="0"/>
          <w:color w:val="000000" w:themeColor="text1"/>
          <w:spacing w:val="8"/>
          <w:sz w:val="21"/>
          <w:szCs w:val="21"/>
          <w14:textFill>
            <w14:solidFill>
              <w14:schemeClr w14:val="tx1"/>
            </w14:solidFill>
          </w14:textFill>
        </w:rPr>
        <w:t>和</w:t>
      </w:r>
      <w:r>
        <w:rPr>
          <w:rFonts w:hint="eastAsia" w:ascii="宋体" w:hAnsi="宋体" w:eastAsia="宋体" w:cs="宋体"/>
          <w:b w:val="0"/>
          <w:bCs w:val="0"/>
          <w:color w:val="000000" w:themeColor="text1"/>
          <w:spacing w:val="8"/>
          <w:sz w:val="21"/>
          <w:szCs w:val="21"/>
          <w:u w:val="single"/>
          <w14:textFill>
            <w14:solidFill>
              <w14:schemeClr w14:val="tx1"/>
            </w14:solidFill>
          </w14:textFill>
        </w:rPr>
        <w:t>气体钢瓶</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pacing w:val="8"/>
          <w:sz w:val="21"/>
          <w:szCs w:val="21"/>
          <w14:textFill>
            <w14:solidFill>
              <w14:schemeClr w14:val="tx1"/>
            </w14:solidFill>
          </w14:textFill>
        </w:rPr>
        <w:t xml:space="preserve"> 、在实验室内一切有可能产生毒性蒸气的工作必须在</w:t>
      </w:r>
      <w:r>
        <w:rPr>
          <w:rFonts w:hint="eastAsia" w:ascii="宋体" w:hAnsi="宋体" w:eastAsia="宋体" w:cs="宋体"/>
          <w:b w:val="0"/>
          <w:bCs w:val="0"/>
          <w:color w:val="000000" w:themeColor="text1"/>
          <w:spacing w:val="8"/>
          <w:sz w:val="21"/>
          <w:szCs w:val="21"/>
          <w:u w:val="single"/>
          <w14:textFill>
            <w14:solidFill>
              <w14:schemeClr w14:val="tx1"/>
            </w14:solidFill>
          </w14:textFill>
        </w:rPr>
        <w:t>通风橱</w:t>
      </w:r>
      <w:r>
        <w:rPr>
          <w:rFonts w:hint="eastAsia" w:ascii="宋体" w:hAnsi="宋体" w:eastAsia="宋体" w:cs="宋体"/>
          <w:b w:val="0"/>
          <w:bCs w:val="0"/>
          <w:color w:val="000000" w:themeColor="text1"/>
          <w:spacing w:val="8"/>
          <w:sz w:val="21"/>
          <w:szCs w:val="21"/>
          <w14:textFill>
            <w14:solidFill>
              <w14:schemeClr w14:val="tx1"/>
            </w14:solidFill>
          </w14:textFill>
        </w:rPr>
        <w:t xml:space="preserve">中进行，并有良好的 </w:t>
      </w:r>
      <w:r>
        <w:rPr>
          <w:rFonts w:hint="eastAsia" w:ascii="宋体" w:hAnsi="宋体" w:eastAsia="宋体" w:cs="宋体"/>
          <w:b w:val="0"/>
          <w:bCs w:val="0"/>
          <w:color w:val="000000" w:themeColor="text1"/>
          <w:spacing w:val="8"/>
          <w:sz w:val="21"/>
          <w:szCs w:val="21"/>
          <w:u w:val="single"/>
          <w14:textFill>
            <w14:solidFill>
              <w14:schemeClr w14:val="tx1"/>
            </w14:solidFill>
          </w14:textFill>
        </w:rPr>
        <w:t>排风</w:t>
      </w:r>
      <w:r>
        <w:rPr>
          <w:rFonts w:hint="eastAsia" w:ascii="宋体" w:hAnsi="宋体" w:eastAsia="宋体" w:cs="宋体"/>
          <w:b w:val="0"/>
          <w:bCs w:val="0"/>
          <w:color w:val="000000" w:themeColor="text1"/>
          <w:spacing w:val="8"/>
          <w:sz w:val="21"/>
          <w:szCs w:val="21"/>
          <w14:textFill>
            <w14:solidFill>
              <w14:schemeClr w14:val="tx1"/>
            </w14:solidFill>
          </w14:textFill>
        </w:rPr>
        <w:t>设备。</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pacing w:val="8"/>
          <w:sz w:val="21"/>
          <w:szCs w:val="21"/>
          <w14:textFill>
            <w14:solidFill>
              <w14:schemeClr w14:val="tx1"/>
            </w14:solidFill>
          </w14:textFill>
        </w:rPr>
        <w:t xml:space="preserve"> 、易燃溶液的沸点在60℃以下者，加热使用隔离火源的设备，如</w:t>
      </w:r>
      <w:r>
        <w:rPr>
          <w:rFonts w:hint="eastAsia" w:ascii="宋体" w:hAnsi="宋体" w:eastAsia="宋体" w:cs="宋体"/>
          <w:b w:val="0"/>
          <w:bCs w:val="0"/>
          <w:color w:val="000000" w:themeColor="text1"/>
          <w:spacing w:val="8"/>
          <w:sz w:val="21"/>
          <w:szCs w:val="21"/>
          <w:u w:val="single"/>
          <w14:textFill>
            <w14:solidFill>
              <w14:schemeClr w14:val="tx1"/>
            </w14:solidFill>
          </w14:textFill>
        </w:rPr>
        <w:t>恒温水浴锅</w:t>
      </w:r>
      <w:r>
        <w:rPr>
          <w:rFonts w:hint="eastAsia" w:ascii="宋体" w:hAnsi="宋体" w:eastAsia="宋体" w:cs="宋体"/>
          <w:b w:val="0"/>
          <w:bCs w:val="0"/>
          <w:color w:val="000000" w:themeColor="text1"/>
          <w:spacing w:val="8"/>
          <w:sz w:val="21"/>
          <w:szCs w:val="21"/>
          <w14:textFill>
            <w14:solidFill>
              <w14:schemeClr w14:val="tx1"/>
            </w14:solidFill>
          </w14:textFill>
        </w:rPr>
        <w:t>。沸点在100℃以上的用</w:t>
      </w:r>
      <w:r>
        <w:rPr>
          <w:rFonts w:hint="eastAsia" w:ascii="宋体" w:hAnsi="宋体" w:eastAsia="宋体" w:cs="宋体"/>
          <w:b w:val="0"/>
          <w:bCs w:val="0"/>
          <w:color w:val="000000" w:themeColor="text1"/>
          <w:spacing w:val="8"/>
          <w:sz w:val="21"/>
          <w:szCs w:val="21"/>
          <w:u w:val="single"/>
          <w14:textFill>
            <w14:solidFill>
              <w14:schemeClr w14:val="tx1"/>
            </w14:solidFill>
          </w14:textFill>
        </w:rPr>
        <w:t xml:space="preserve"> 砂浴</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pacing w:val="8"/>
          <w:sz w:val="21"/>
          <w:szCs w:val="21"/>
          <w14:textFill>
            <w14:solidFill>
              <w14:schemeClr w14:val="tx1"/>
            </w14:solidFill>
          </w14:textFill>
        </w:rPr>
        <w:t>、爆炸极限通常用</w:t>
      </w:r>
      <w:r>
        <w:rPr>
          <w:rFonts w:hint="eastAsia" w:ascii="宋体" w:hAnsi="宋体" w:eastAsia="宋体" w:cs="宋体"/>
          <w:b w:val="0"/>
          <w:bCs w:val="0"/>
          <w:color w:val="000000" w:themeColor="text1"/>
          <w:spacing w:val="8"/>
          <w:sz w:val="21"/>
          <w:szCs w:val="21"/>
          <w:u w:val="single"/>
          <w14:textFill>
            <w14:solidFill>
              <w14:schemeClr w14:val="tx1"/>
            </w14:solidFill>
          </w14:textFill>
        </w:rPr>
        <w:t>可燃气体</w:t>
      </w:r>
      <w:r>
        <w:rPr>
          <w:rFonts w:hint="eastAsia" w:ascii="宋体" w:hAnsi="宋体" w:eastAsia="宋体" w:cs="宋体"/>
          <w:b w:val="0"/>
          <w:bCs w:val="0"/>
          <w:color w:val="000000" w:themeColor="text1"/>
          <w:spacing w:val="8"/>
          <w:sz w:val="21"/>
          <w:szCs w:val="21"/>
          <w14:textFill>
            <w14:solidFill>
              <w14:schemeClr w14:val="tx1"/>
            </w14:solidFill>
          </w14:textFill>
        </w:rPr>
        <w:t>在</w:t>
      </w:r>
      <w:r>
        <w:rPr>
          <w:rFonts w:hint="eastAsia" w:ascii="宋体" w:hAnsi="宋体" w:eastAsia="宋体" w:cs="宋体"/>
          <w:b w:val="0"/>
          <w:bCs w:val="0"/>
          <w:color w:val="000000" w:themeColor="text1"/>
          <w:spacing w:val="8"/>
          <w:sz w:val="21"/>
          <w:szCs w:val="21"/>
          <w:u w:val="single"/>
          <w14:textFill>
            <w14:solidFill>
              <w14:schemeClr w14:val="tx1"/>
            </w14:solidFill>
          </w14:textFill>
        </w:rPr>
        <w:t>空气</w:t>
      </w:r>
      <w:r>
        <w:rPr>
          <w:rFonts w:hint="eastAsia" w:ascii="宋体" w:hAnsi="宋体" w:eastAsia="宋体" w:cs="宋体"/>
          <w:b w:val="0"/>
          <w:bCs w:val="0"/>
          <w:color w:val="000000" w:themeColor="text1"/>
          <w:spacing w:val="8"/>
          <w:sz w:val="21"/>
          <w:szCs w:val="21"/>
          <w14:textFill>
            <w14:solidFill>
              <w14:schemeClr w14:val="tx1"/>
            </w14:solidFill>
          </w14:textFill>
        </w:rPr>
        <w:t>中的体积百分比来表示。</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pacing w:val="8"/>
          <w:sz w:val="21"/>
          <w:szCs w:val="21"/>
          <w14:textFill>
            <w14:solidFill>
              <w14:schemeClr w14:val="tx1"/>
            </w14:solidFill>
          </w14:textFill>
        </w:rPr>
        <w:t xml:space="preserve"> 、MSDS的中文全称是什么</w:t>
      </w:r>
      <w:r>
        <w:rPr>
          <w:rFonts w:hint="eastAsia" w:ascii="宋体" w:hAnsi="宋体" w:eastAsia="宋体" w:cs="宋体"/>
          <w:b w:val="0"/>
          <w:bCs w:val="0"/>
          <w:color w:val="000000" w:themeColor="text1"/>
          <w:spacing w:val="8"/>
          <w:sz w:val="21"/>
          <w:szCs w:val="21"/>
          <w:u w:val="single"/>
          <w14:textFill>
            <w14:solidFill>
              <w14:schemeClr w14:val="tx1"/>
            </w14:solidFill>
          </w14:textFill>
        </w:rPr>
        <w:t>化学品安全技术说明书，化学品安全说明书或化学品安全数据说明书</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8</w:t>
      </w:r>
      <w:r>
        <w:rPr>
          <w:rFonts w:hint="eastAsia" w:ascii="宋体" w:hAnsi="宋体" w:eastAsia="宋体" w:cs="宋体"/>
          <w:b w:val="0"/>
          <w:bCs w:val="0"/>
          <w:color w:val="000000" w:themeColor="text1"/>
          <w:spacing w:val="8"/>
          <w:sz w:val="21"/>
          <w:szCs w:val="21"/>
          <w14:textFill>
            <w14:solidFill>
              <w14:schemeClr w14:val="tx1"/>
            </w14:solidFill>
          </w14:textFill>
        </w:rPr>
        <w:t>、对于事故原因中的人为因素包含</w:t>
      </w:r>
      <w:r>
        <w:rPr>
          <w:rFonts w:hint="eastAsia" w:ascii="宋体" w:hAnsi="宋体" w:eastAsia="宋体" w:cs="宋体"/>
          <w:b w:val="0"/>
          <w:bCs w:val="0"/>
          <w:color w:val="000000" w:themeColor="text1"/>
          <w:spacing w:val="8"/>
          <w:sz w:val="21"/>
          <w:szCs w:val="21"/>
          <w:u w:val="single"/>
          <w14:textFill>
            <w14:solidFill>
              <w14:schemeClr w14:val="tx1"/>
            </w14:solidFill>
          </w14:textFill>
        </w:rPr>
        <w:t>不安全行为</w:t>
      </w:r>
      <w:r>
        <w:rPr>
          <w:rFonts w:hint="eastAsia" w:ascii="宋体" w:hAnsi="宋体" w:eastAsia="宋体" w:cs="宋体"/>
          <w:b w:val="0"/>
          <w:bCs w:val="0"/>
          <w:color w:val="000000" w:themeColor="text1"/>
          <w:spacing w:val="8"/>
          <w:sz w:val="21"/>
          <w:szCs w:val="21"/>
          <w:lang w:eastAsia="zh-CN"/>
          <w14:textFill>
            <w14:solidFill>
              <w14:schemeClr w14:val="tx1"/>
            </w14:solidFill>
          </w14:textFill>
        </w:rPr>
        <w:t>和</w:t>
      </w:r>
      <w:r>
        <w:rPr>
          <w:rFonts w:hint="eastAsia" w:ascii="宋体" w:hAnsi="宋体" w:eastAsia="宋体" w:cs="宋体"/>
          <w:b w:val="0"/>
          <w:bCs w:val="0"/>
          <w:color w:val="000000" w:themeColor="text1"/>
          <w:spacing w:val="8"/>
          <w:sz w:val="21"/>
          <w:szCs w:val="21"/>
          <w:u w:val="single"/>
          <w14:textFill>
            <w14:solidFill>
              <w14:schemeClr w14:val="tx1"/>
            </w14:solidFill>
          </w14:textFill>
        </w:rPr>
        <w:t>不安全环境</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9</w:t>
      </w:r>
      <w:r>
        <w:rPr>
          <w:rFonts w:hint="eastAsia" w:ascii="宋体" w:hAnsi="宋体" w:eastAsia="宋体" w:cs="宋体"/>
          <w:b w:val="0"/>
          <w:bCs w:val="0"/>
          <w:color w:val="000000" w:themeColor="text1"/>
          <w:spacing w:val="8"/>
          <w:sz w:val="21"/>
          <w:szCs w:val="21"/>
          <w14:textFill>
            <w14:solidFill>
              <w14:schemeClr w14:val="tx1"/>
            </w14:solidFill>
          </w14:textFill>
        </w:rPr>
        <w:t>、有机溶剂易燃，实验室不得存放过多，切不可倒入</w:t>
      </w:r>
      <w:r>
        <w:rPr>
          <w:rFonts w:hint="eastAsia" w:ascii="宋体" w:hAnsi="宋体" w:eastAsia="宋体" w:cs="宋体"/>
          <w:b w:val="0"/>
          <w:bCs w:val="0"/>
          <w:color w:val="000000" w:themeColor="text1"/>
          <w:spacing w:val="8"/>
          <w:sz w:val="21"/>
          <w:szCs w:val="21"/>
          <w:u w:val="single"/>
          <w14:textFill>
            <w14:solidFill>
              <w14:schemeClr w14:val="tx1"/>
            </w14:solidFill>
          </w14:textFill>
        </w:rPr>
        <w:t>下水道</w:t>
      </w:r>
      <w:r>
        <w:rPr>
          <w:rFonts w:hint="eastAsia" w:ascii="宋体" w:hAnsi="宋体" w:eastAsia="宋体" w:cs="宋体"/>
          <w:b w:val="0"/>
          <w:bCs w:val="0"/>
          <w:color w:val="000000" w:themeColor="text1"/>
          <w:spacing w:val="8"/>
          <w:sz w:val="21"/>
          <w:szCs w:val="21"/>
          <w14:textFill>
            <w14:solidFill>
              <w14:schemeClr w14:val="tx1"/>
            </w14:solidFill>
          </w14:textFill>
        </w:rPr>
        <w:t>，以免集聚引起火灾。</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10</w:t>
      </w:r>
      <w:r>
        <w:rPr>
          <w:rFonts w:hint="eastAsia" w:ascii="宋体" w:hAnsi="宋体" w:eastAsia="宋体" w:cs="宋体"/>
          <w:b w:val="0"/>
          <w:bCs w:val="0"/>
          <w:color w:val="000000" w:themeColor="text1"/>
          <w:spacing w:val="8"/>
          <w:sz w:val="21"/>
          <w:szCs w:val="21"/>
          <w14:textFill>
            <w14:solidFill>
              <w14:schemeClr w14:val="tx1"/>
            </w14:solidFill>
          </w14:textFill>
        </w:rPr>
        <w:t>、消防安全知识的四个能力包括检查消除火灾隐患能力，</w:t>
      </w:r>
      <w:r>
        <w:rPr>
          <w:rFonts w:hint="eastAsia" w:ascii="宋体" w:hAnsi="宋体" w:eastAsia="宋体" w:cs="宋体"/>
          <w:b w:val="0"/>
          <w:bCs w:val="0"/>
          <w:color w:val="000000" w:themeColor="text1"/>
          <w:spacing w:val="8"/>
          <w:sz w:val="21"/>
          <w:szCs w:val="21"/>
          <w:u w:val="single"/>
          <w14:textFill>
            <w14:solidFill>
              <w14:schemeClr w14:val="tx1"/>
            </w14:solidFill>
          </w14:textFill>
        </w:rPr>
        <w:t>扑救初级火灾能力</w:t>
      </w:r>
      <w:r>
        <w:rPr>
          <w:rFonts w:hint="eastAsia" w:ascii="宋体" w:hAnsi="宋体" w:eastAsia="宋体" w:cs="宋体"/>
          <w:b w:val="0"/>
          <w:bCs w:val="0"/>
          <w:color w:val="000000" w:themeColor="text1"/>
          <w:spacing w:val="8"/>
          <w:sz w:val="21"/>
          <w:szCs w:val="21"/>
          <w14:textFill>
            <w14:solidFill>
              <w14:schemeClr w14:val="tx1"/>
            </w14:solidFill>
          </w14:textFill>
        </w:rPr>
        <w:t>，组织疏散逃生能力，</w:t>
      </w:r>
      <w:r>
        <w:rPr>
          <w:rFonts w:hint="eastAsia" w:ascii="宋体" w:hAnsi="宋体" w:eastAsia="宋体" w:cs="宋体"/>
          <w:b w:val="0"/>
          <w:bCs w:val="0"/>
          <w:color w:val="000000" w:themeColor="text1"/>
          <w:spacing w:val="8"/>
          <w:sz w:val="21"/>
          <w:szCs w:val="21"/>
          <w:u w:val="single"/>
          <w14:textFill>
            <w14:solidFill>
              <w14:schemeClr w14:val="tx1"/>
            </w14:solidFill>
          </w14:textFill>
        </w:rPr>
        <w:t>消防宣传教育能力</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11</w:t>
      </w:r>
      <w:r>
        <w:rPr>
          <w:rFonts w:hint="eastAsia" w:ascii="宋体" w:hAnsi="宋体" w:eastAsia="宋体" w:cs="宋体"/>
          <w:b w:val="0"/>
          <w:bCs w:val="0"/>
          <w:color w:val="000000" w:themeColor="text1"/>
          <w:spacing w:val="8"/>
          <w:sz w:val="21"/>
          <w:szCs w:val="21"/>
          <w14:textFill>
            <w14:solidFill>
              <w14:schemeClr w14:val="tx1"/>
            </w14:solidFill>
          </w14:textFill>
        </w:rPr>
        <w:t>、化学药品的爆炸分为</w:t>
      </w:r>
      <w:r>
        <w:rPr>
          <w:rFonts w:hint="eastAsia" w:ascii="宋体" w:hAnsi="宋体" w:eastAsia="宋体" w:cs="宋体"/>
          <w:b w:val="0"/>
          <w:bCs w:val="0"/>
          <w:color w:val="000000" w:themeColor="text1"/>
          <w:spacing w:val="8"/>
          <w:sz w:val="21"/>
          <w:szCs w:val="21"/>
          <w:u w:val="single"/>
          <w14:textFill>
            <w14:solidFill>
              <w14:schemeClr w14:val="tx1"/>
            </w14:solidFill>
          </w14:textFill>
        </w:rPr>
        <w:t>支链爆炸</w:t>
      </w:r>
      <w:r>
        <w:rPr>
          <w:rFonts w:hint="eastAsia" w:ascii="宋体" w:hAnsi="宋体" w:eastAsia="宋体" w:cs="宋体"/>
          <w:b w:val="0"/>
          <w:bCs w:val="0"/>
          <w:color w:val="000000" w:themeColor="text1"/>
          <w:spacing w:val="8"/>
          <w:sz w:val="21"/>
          <w:szCs w:val="21"/>
          <w14:textFill>
            <w14:solidFill>
              <w14:schemeClr w14:val="tx1"/>
            </w14:solidFill>
          </w14:textFill>
        </w:rPr>
        <w:t>和</w:t>
      </w:r>
      <w:r>
        <w:rPr>
          <w:rFonts w:hint="eastAsia" w:ascii="宋体" w:hAnsi="宋体" w:eastAsia="宋体" w:cs="宋体"/>
          <w:b w:val="0"/>
          <w:bCs w:val="0"/>
          <w:color w:val="000000" w:themeColor="text1"/>
          <w:spacing w:val="8"/>
          <w:sz w:val="21"/>
          <w:szCs w:val="21"/>
          <w:u w:val="single"/>
          <w14:textFill>
            <w14:solidFill>
              <w14:schemeClr w14:val="tx1"/>
            </w14:solidFill>
          </w14:textFill>
        </w:rPr>
        <w:t>热爆炸</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12</w:t>
      </w:r>
      <w:r>
        <w:rPr>
          <w:rFonts w:hint="eastAsia" w:ascii="宋体" w:hAnsi="宋体" w:eastAsia="宋体" w:cs="宋体"/>
          <w:b w:val="0"/>
          <w:bCs w:val="0"/>
          <w:color w:val="000000" w:themeColor="text1"/>
          <w:spacing w:val="8"/>
          <w:sz w:val="21"/>
          <w:szCs w:val="21"/>
          <w14:textFill>
            <w14:solidFill>
              <w14:schemeClr w14:val="tx1"/>
            </w14:solidFill>
          </w14:textFill>
        </w:rPr>
        <w:t>、易燃气体气瓶与明火距离不小于</w:t>
      </w:r>
      <w:r>
        <w:rPr>
          <w:rFonts w:hint="eastAsia" w:ascii="宋体" w:hAnsi="宋体" w:eastAsia="宋体" w:cs="宋体"/>
          <w:b w:val="0"/>
          <w:bCs w:val="0"/>
          <w:color w:val="000000" w:themeColor="text1"/>
          <w:spacing w:val="8"/>
          <w:sz w:val="21"/>
          <w:szCs w:val="21"/>
          <w:u w:val="single"/>
          <w14:textFill>
            <w14:solidFill>
              <w14:schemeClr w14:val="tx1"/>
            </w14:solidFill>
          </w14:textFill>
        </w:rPr>
        <w:t>5</w:t>
      </w:r>
      <w:r>
        <w:rPr>
          <w:rFonts w:hint="eastAsia" w:ascii="宋体" w:hAnsi="宋体" w:eastAsia="宋体" w:cs="宋体"/>
          <w:b w:val="0"/>
          <w:bCs w:val="0"/>
          <w:color w:val="000000" w:themeColor="text1"/>
          <w:spacing w:val="8"/>
          <w:sz w:val="21"/>
          <w:szCs w:val="21"/>
          <w14:textFill>
            <w14:solidFill>
              <w14:schemeClr w14:val="tx1"/>
            </w14:solidFill>
          </w14:textFill>
        </w:rPr>
        <w:t>米。</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13</w:t>
      </w:r>
      <w:r>
        <w:rPr>
          <w:rFonts w:hint="eastAsia" w:ascii="宋体" w:hAnsi="宋体" w:eastAsia="宋体" w:cs="宋体"/>
          <w:b w:val="0"/>
          <w:bCs w:val="0"/>
          <w:color w:val="000000" w:themeColor="text1"/>
          <w:spacing w:val="8"/>
          <w:sz w:val="21"/>
          <w:szCs w:val="21"/>
          <w14:textFill>
            <w14:solidFill>
              <w14:schemeClr w14:val="tx1"/>
            </w14:solidFill>
          </w14:textFill>
        </w:rPr>
        <w:t>、中华人民共和国教育部关于开展高等学校实验室危险品安全自查工作的通知中的总体要求是：全覆盖，</w:t>
      </w:r>
      <w:r>
        <w:rPr>
          <w:rFonts w:hint="eastAsia" w:ascii="宋体" w:hAnsi="宋体" w:eastAsia="宋体" w:cs="宋体"/>
          <w:b w:val="0"/>
          <w:bCs w:val="0"/>
          <w:color w:val="000000" w:themeColor="text1"/>
          <w:spacing w:val="8"/>
          <w:sz w:val="21"/>
          <w:szCs w:val="21"/>
          <w:u w:val="single"/>
          <w14:textFill>
            <w14:solidFill>
              <w14:schemeClr w14:val="tx1"/>
            </w14:solidFill>
          </w14:textFill>
        </w:rPr>
        <w:t>零容忍</w:t>
      </w:r>
      <w:r>
        <w:rPr>
          <w:rFonts w:hint="eastAsia" w:ascii="宋体" w:hAnsi="宋体" w:eastAsia="宋体" w:cs="宋体"/>
          <w:b w:val="0"/>
          <w:bCs w:val="0"/>
          <w:color w:val="000000" w:themeColor="text1"/>
          <w:spacing w:val="8"/>
          <w:sz w:val="21"/>
          <w:szCs w:val="21"/>
          <w14:textFill>
            <w14:solidFill>
              <w14:schemeClr w14:val="tx1"/>
            </w14:solidFill>
          </w14:textFill>
        </w:rPr>
        <w:t>，严执法，</w:t>
      </w:r>
      <w:r>
        <w:rPr>
          <w:rFonts w:hint="eastAsia" w:ascii="宋体" w:hAnsi="宋体" w:eastAsia="宋体" w:cs="宋体"/>
          <w:b w:val="0"/>
          <w:bCs w:val="0"/>
          <w:color w:val="000000" w:themeColor="text1"/>
          <w:spacing w:val="8"/>
          <w:sz w:val="21"/>
          <w:szCs w:val="21"/>
          <w:u w:val="single"/>
          <w14:textFill>
            <w14:solidFill>
              <w14:schemeClr w14:val="tx1"/>
            </w14:solidFill>
          </w14:textFill>
        </w:rPr>
        <w:t>重实效</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14</w:t>
      </w:r>
      <w:r>
        <w:rPr>
          <w:rFonts w:hint="eastAsia" w:ascii="宋体" w:hAnsi="宋体" w:eastAsia="宋体" w:cs="宋体"/>
          <w:b w:val="0"/>
          <w:bCs w:val="0"/>
          <w:color w:val="000000" w:themeColor="text1"/>
          <w:spacing w:val="8"/>
          <w:sz w:val="21"/>
          <w:szCs w:val="21"/>
          <w14:textFill>
            <w14:solidFill>
              <w14:schemeClr w14:val="tx1"/>
            </w14:solidFill>
          </w14:textFill>
        </w:rPr>
        <w:t>、针对所有加热，加压设备和装置必须增加设置独立回路的</w:t>
      </w:r>
      <w:r>
        <w:rPr>
          <w:rFonts w:hint="eastAsia" w:ascii="宋体" w:hAnsi="宋体" w:eastAsia="宋体" w:cs="宋体"/>
          <w:b w:val="0"/>
          <w:bCs w:val="0"/>
          <w:color w:val="000000" w:themeColor="text1"/>
          <w:spacing w:val="8"/>
          <w:sz w:val="21"/>
          <w:szCs w:val="21"/>
          <w:u w:val="single"/>
          <w14:textFill>
            <w14:solidFill>
              <w14:schemeClr w14:val="tx1"/>
            </w14:solidFill>
          </w14:textFill>
        </w:rPr>
        <w:t>断电</w:t>
      </w:r>
      <w:r>
        <w:rPr>
          <w:rFonts w:hint="eastAsia" w:ascii="宋体" w:hAnsi="宋体" w:eastAsia="宋体" w:cs="宋体"/>
          <w:b w:val="0"/>
          <w:bCs w:val="0"/>
          <w:color w:val="000000" w:themeColor="text1"/>
          <w:spacing w:val="8"/>
          <w:sz w:val="21"/>
          <w:szCs w:val="21"/>
          <w14:textFill>
            <w14:solidFill>
              <w14:schemeClr w14:val="tx1"/>
            </w14:solidFill>
          </w14:textFill>
        </w:rPr>
        <w:t>和</w:t>
      </w:r>
      <w:r>
        <w:rPr>
          <w:rFonts w:hint="eastAsia" w:ascii="宋体" w:hAnsi="宋体" w:eastAsia="宋体" w:cs="宋体"/>
          <w:b w:val="0"/>
          <w:bCs w:val="0"/>
          <w:color w:val="000000" w:themeColor="text1"/>
          <w:spacing w:val="8"/>
          <w:sz w:val="21"/>
          <w:szCs w:val="21"/>
          <w:u w:val="single"/>
          <w14:textFill>
            <w14:solidFill>
              <w14:schemeClr w14:val="tx1"/>
            </w14:solidFill>
          </w14:textFill>
        </w:rPr>
        <w:t>泄压</w:t>
      </w:r>
      <w:r>
        <w:rPr>
          <w:rFonts w:hint="eastAsia" w:ascii="宋体" w:hAnsi="宋体" w:eastAsia="宋体" w:cs="宋体"/>
          <w:b w:val="0"/>
          <w:bCs w:val="0"/>
          <w:color w:val="000000" w:themeColor="text1"/>
          <w:spacing w:val="8"/>
          <w:sz w:val="21"/>
          <w:szCs w:val="21"/>
          <w14:textFill>
            <w14:solidFill>
              <w14:schemeClr w14:val="tx1"/>
            </w14:solidFill>
          </w14:textFill>
        </w:rPr>
        <w:t>防护装置。</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15</w:t>
      </w:r>
      <w:r>
        <w:rPr>
          <w:rFonts w:hint="eastAsia" w:ascii="宋体" w:hAnsi="宋体" w:eastAsia="宋体" w:cs="宋体"/>
          <w:b w:val="0"/>
          <w:bCs w:val="0"/>
          <w:color w:val="000000" w:themeColor="text1"/>
          <w:spacing w:val="8"/>
          <w:sz w:val="21"/>
          <w:szCs w:val="21"/>
          <w14:textFill>
            <w14:solidFill>
              <w14:schemeClr w14:val="tx1"/>
            </w14:solidFill>
          </w14:textFill>
        </w:rPr>
        <w:t>、安全事故认定分为特别重大事故，重大事故和</w:t>
      </w:r>
      <w:r>
        <w:rPr>
          <w:rFonts w:hint="eastAsia" w:ascii="宋体" w:hAnsi="宋体" w:eastAsia="宋体" w:cs="宋体"/>
          <w:b w:val="0"/>
          <w:bCs w:val="0"/>
          <w:color w:val="000000" w:themeColor="text1"/>
          <w:spacing w:val="8"/>
          <w:sz w:val="21"/>
          <w:szCs w:val="21"/>
          <w:u w:val="single"/>
          <w14:textFill>
            <w14:solidFill>
              <w14:schemeClr w14:val="tx1"/>
            </w14:solidFill>
          </w14:textFill>
        </w:rPr>
        <w:t>一般事故</w:t>
      </w:r>
      <w:r>
        <w:rPr>
          <w:rFonts w:hint="eastAsia" w:ascii="宋体" w:hAnsi="宋体" w:eastAsia="宋体" w:cs="宋体"/>
          <w:b w:val="0"/>
          <w:bCs w:val="0"/>
          <w:color w:val="000000" w:themeColor="text1"/>
          <w:spacing w:val="8"/>
          <w:sz w:val="21"/>
          <w:szCs w:val="21"/>
          <w14:textFill>
            <w14:solidFill>
              <w14:schemeClr w14:val="tx1"/>
            </w14:solidFill>
          </w14:textFill>
        </w:rPr>
        <w:t>。</w:t>
      </w:r>
    </w:p>
    <w:p>
      <w:pPr>
        <w:pStyle w:val="2"/>
        <w:widowControl/>
        <w:spacing w:beforeAutospacing="0" w:afterAutospacing="0" w:line="450" w:lineRule="atLeast"/>
        <w:jc w:val="both"/>
        <w:rPr>
          <w:rFonts w:hint="eastAsia" w:ascii="宋体" w:hAnsi="宋体" w:eastAsia="宋体" w:cs="宋体"/>
          <w:b w:val="0"/>
          <w:bCs w:val="0"/>
          <w:color w:val="000000" w:themeColor="text1"/>
          <w:spacing w:val="8"/>
          <w:sz w:val="21"/>
          <w:szCs w:val="21"/>
          <w14:textFill>
            <w14:solidFill>
              <w14:schemeClr w14:val="tx1"/>
            </w14:solidFill>
          </w14:textFill>
        </w:rPr>
      </w:pPr>
      <w:r>
        <w:rPr>
          <w:rFonts w:hint="eastAsia" w:ascii="宋体" w:hAnsi="宋体" w:eastAsia="宋体" w:cs="宋体"/>
          <w:b w:val="0"/>
          <w:bCs w:val="0"/>
          <w:color w:val="000000" w:themeColor="text1"/>
          <w:spacing w:val="8"/>
          <w:sz w:val="21"/>
          <w:szCs w:val="21"/>
          <w:lang w:val="en-US" w:eastAsia="zh-CN"/>
          <w14:textFill>
            <w14:solidFill>
              <w14:schemeClr w14:val="tx1"/>
            </w14:solidFill>
          </w14:textFill>
        </w:rPr>
        <w:t>16</w:t>
      </w:r>
      <w:r>
        <w:rPr>
          <w:rFonts w:hint="eastAsia" w:ascii="宋体" w:hAnsi="宋体" w:eastAsia="宋体" w:cs="宋体"/>
          <w:b w:val="0"/>
          <w:bCs w:val="0"/>
          <w:color w:val="000000" w:themeColor="text1"/>
          <w:spacing w:val="8"/>
          <w:sz w:val="21"/>
          <w:szCs w:val="21"/>
          <w14:textFill>
            <w14:solidFill>
              <w14:schemeClr w14:val="tx1"/>
            </w14:solidFill>
          </w14:textFill>
        </w:rPr>
        <w:t>、</w:t>
      </w:r>
      <w:bookmarkStart w:id="1" w:name="_GoBack"/>
      <w:bookmarkEnd w:id="1"/>
      <w:r>
        <w:rPr>
          <w:rFonts w:hint="eastAsia" w:ascii="宋体" w:hAnsi="宋体" w:eastAsia="宋体" w:cs="宋体"/>
          <w:b w:val="0"/>
          <w:bCs w:val="0"/>
          <w:color w:val="000000" w:themeColor="text1"/>
          <w:spacing w:val="8"/>
          <w:sz w:val="21"/>
          <w:szCs w:val="21"/>
          <w14:textFill>
            <w14:solidFill>
              <w14:schemeClr w14:val="tx1"/>
            </w14:solidFill>
          </w14:textFill>
        </w:rPr>
        <w:t>化学药品是指天然和人造的各种元素、由元素组成的化合物和混合物。一般分为</w:t>
      </w:r>
      <w:r>
        <w:rPr>
          <w:rFonts w:hint="eastAsia" w:ascii="宋体" w:hAnsi="宋体" w:eastAsia="宋体" w:cs="宋体"/>
          <w:b w:val="0"/>
          <w:bCs w:val="0"/>
          <w:color w:val="000000" w:themeColor="text1"/>
          <w:spacing w:val="8"/>
          <w:sz w:val="21"/>
          <w:szCs w:val="21"/>
          <w:u w:val="single"/>
          <w14:textFill>
            <w14:solidFill>
              <w14:schemeClr w14:val="tx1"/>
            </w14:solidFill>
          </w14:textFill>
        </w:rPr>
        <w:t>一般化学药品</w:t>
      </w:r>
      <w:r>
        <w:rPr>
          <w:rFonts w:hint="eastAsia" w:ascii="宋体" w:hAnsi="宋体" w:eastAsia="宋体" w:cs="宋体"/>
          <w:b w:val="0"/>
          <w:bCs w:val="0"/>
          <w:color w:val="000000" w:themeColor="text1"/>
          <w:spacing w:val="8"/>
          <w:sz w:val="21"/>
          <w:szCs w:val="21"/>
          <w14:textFill>
            <w14:solidFill>
              <w14:schemeClr w14:val="tx1"/>
            </w14:solidFill>
          </w14:textFill>
        </w:rPr>
        <w:t>，</w:t>
      </w:r>
      <w:r>
        <w:rPr>
          <w:rFonts w:hint="eastAsia" w:ascii="宋体" w:hAnsi="宋体" w:eastAsia="宋体" w:cs="宋体"/>
          <w:b w:val="0"/>
          <w:bCs w:val="0"/>
          <w:color w:val="000000" w:themeColor="text1"/>
          <w:spacing w:val="8"/>
          <w:sz w:val="21"/>
          <w:szCs w:val="21"/>
          <w:u w:val="single"/>
          <w14:textFill>
            <w14:solidFill>
              <w14:schemeClr w14:val="tx1"/>
            </w14:solidFill>
          </w14:textFill>
        </w:rPr>
        <w:t>危险化学药品</w:t>
      </w:r>
      <w:r>
        <w:rPr>
          <w:rFonts w:hint="eastAsia" w:ascii="宋体" w:hAnsi="宋体" w:eastAsia="宋体" w:cs="宋体"/>
          <w:b w:val="0"/>
          <w:bCs w:val="0"/>
          <w:color w:val="000000" w:themeColor="text1"/>
          <w:spacing w:val="8"/>
          <w:sz w:val="21"/>
          <w:szCs w:val="21"/>
          <w14:textFill>
            <w14:solidFill>
              <w14:schemeClr w14:val="tx1"/>
            </w14:solidFill>
          </w14:textFill>
        </w:rPr>
        <w:t>及易制毒化学药品三类。</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w:t>
      </w:r>
      <w:r>
        <w:rPr>
          <w:rFonts w:hint="eastAsia" w:ascii="宋体" w:hAnsi="宋体" w:eastAsia="宋体" w:cs="宋体"/>
          <w:b w:val="0"/>
          <w:bCs w:val="0"/>
          <w:color w:val="000000" w:themeColor="text1"/>
          <w:sz w:val="21"/>
          <w:szCs w:val="21"/>
          <w14:textFill>
            <w14:solidFill>
              <w14:schemeClr w14:val="tx1"/>
            </w14:solidFill>
          </w14:textFill>
        </w:rPr>
        <w:t>、安全标志分为哪4类？</w:t>
      </w:r>
      <w:r>
        <w:rPr>
          <w:rFonts w:hint="eastAsia" w:ascii="宋体" w:hAnsi="宋体" w:eastAsia="宋体" w:cs="宋体"/>
          <w:b w:val="0"/>
          <w:bCs w:val="0"/>
          <w:color w:val="000000" w:themeColor="text1"/>
          <w:sz w:val="21"/>
          <w:szCs w:val="21"/>
          <w:u w:val="single"/>
          <w14:textFill>
            <w14:solidFill>
              <w14:schemeClr w14:val="tx1"/>
            </w14:solidFill>
          </w14:textFill>
        </w:rPr>
        <w:t>分为禁止标志</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警告标志</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指令标志</w:t>
      </w:r>
      <w:r>
        <w:rPr>
          <w:rFonts w:hint="eastAsia" w:ascii="宋体" w:hAnsi="宋体" w:eastAsia="宋体" w:cs="宋体"/>
          <w:b w:val="0"/>
          <w:bCs w:val="0"/>
          <w:color w:val="000000" w:themeColor="text1"/>
          <w:sz w:val="21"/>
          <w:szCs w:val="21"/>
          <w14:textFill>
            <w14:solidFill>
              <w14:schemeClr w14:val="tx1"/>
            </w14:solidFill>
          </w14:textFill>
        </w:rPr>
        <w:t>和</w:t>
      </w:r>
      <w:r>
        <w:rPr>
          <w:rFonts w:hint="eastAsia" w:ascii="宋体" w:hAnsi="宋体" w:eastAsia="宋体" w:cs="宋体"/>
          <w:b w:val="0"/>
          <w:bCs w:val="0"/>
          <w:color w:val="000000" w:themeColor="text1"/>
          <w:sz w:val="21"/>
          <w:szCs w:val="21"/>
          <w:u w:val="single"/>
          <w14:textFill>
            <w14:solidFill>
              <w14:schemeClr w14:val="tx1"/>
            </w14:solidFill>
          </w14:textFill>
        </w:rPr>
        <w:t>提示标志</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w:t>
      </w:r>
      <w:r>
        <w:rPr>
          <w:rFonts w:hint="eastAsia" w:ascii="宋体" w:hAnsi="宋体" w:eastAsia="宋体" w:cs="宋体"/>
          <w:b w:val="0"/>
          <w:bCs w:val="0"/>
          <w:color w:val="000000" w:themeColor="text1"/>
          <w:sz w:val="21"/>
          <w:szCs w:val="21"/>
          <w14:textFill>
            <w14:solidFill>
              <w14:schemeClr w14:val="tx1"/>
            </w14:solidFill>
          </w14:textFill>
        </w:rPr>
        <w:t>、安全标识的四种颜色：</w:t>
      </w:r>
      <w:r>
        <w:rPr>
          <w:rFonts w:hint="eastAsia" w:ascii="宋体" w:hAnsi="宋体" w:eastAsia="宋体" w:cs="宋体"/>
          <w:b w:val="0"/>
          <w:bCs w:val="0"/>
          <w:color w:val="000000" w:themeColor="text1"/>
          <w:sz w:val="21"/>
          <w:szCs w:val="21"/>
          <w:u w:val="single"/>
          <w14:textFill>
            <w14:solidFill>
              <w14:schemeClr w14:val="tx1"/>
            </w14:solidFill>
          </w14:textFill>
        </w:rPr>
        <w:t>红</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黄</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蓝</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绿</w:t>
      </w:r>
      <w:r>
        <w:rPr>
          <w:rFonts w:hint="eastAsia" w:ascii="宋体" w:hAnsi="宋体" w:eastAsia="宋体" w:cs="宋体"/>
          <w:b w:val="0"/>
          <w:bCs w:val="0"/>
          <w:color w:val="000000" w:themeColor="text1"/>
          <w:sz w:val="21"/>
          <w:szCs w:val="21"/>
          <w14:textFill>
            <w14:solidFill>
              <w14:schemeClr w14:val="tx1"/>
            </w14:solidFill>
          </w14:textFill>
        </w:rPr>
        <w:t>。</w:t>
      </w:r>
    </w:p>
    <w:p>
      <w:pPr>
        <w:tabs>
          <w:tab w:val="left" w:pos="851"/>
        </w:tabs>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w:t>
      </w:r>
      <w:r>
        <w:rPr>
          <w:rFonts w:hint="eastAsia" w:ascii="宋体" w:hAnsi="宋体" w:eastAsia="宋体" w:cs="宋体"/>
          <w:b w:val="0"/>
          <w:bCs w:val="0"/>
          <w:color w:val="000000" w:themeColor="text1"/>
          <w:sz w:val="21"/>
          <w:szCs w:val="21"/>
          <w14:textFill>
            <w14:solidFill>
              <w14:schemeClr w14:val="tx1"/>
            </w14:solidFill>
          </w14:textFill>
        </w:rPr>
        <w:t>、安全带的正确挂扣应该是：</w:t>
      </w:r>
      <w:r>
        <w:rPr>
          <w:rFonts w:hint="eastAsia" w:ascii="宋体" w:hAnsi="宋体" w:eastAsia="宋体" w:cs="宋体"/>
          <w:b w:val="0"/>
          <w:bCs w:val="0"/>
          <w:color w:val="000000" w:themeColor="text1"/>
          <w:sz w:val="21"/>
          <w:szCs w:val="21"/>
          <w:u w:val="single"/>
          <w14:textFill>
            <w14:solidFill>
              <w14:schemeClr w14:val="tx1"/>
            </w14:solidFill>
          </w14:textFill>
        </w:rPr>
        <w:t>高挂低用</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w:t>
      </w:r>
      <w:r>
        <w:rPr>
          <w:rFonts w:hint="eastAsia" w:ascii="宋体" w:hAnsi="宋体" w:eastAsia="宋体" w:cs="宋体"/>
          <w:b w:val="0"/>
          <w:bCs w:val="0"/>
          <w:color w:val="000000" w:themeColor="text1"/>
          <w:sz w:val="21"/>
          <w:szCs w:val="21"/>
          <w14:textFill>
            <w14:solidFill>
              <w14:schemeClr w14:val="tx1"/>
            </w14:solidFill>
          </w14:textFill>
        </w:rPr>
        <w:t xml:space="preserve">、凡是坠落高度基准面 </w:t>
      </w:r>
      <w:r>
        <w:rPr>
          <w:rFonts w:hint="eastAsia" w:ascii="宋体" w:hAnsi="宋体" w:eastAsia="宋体" w:cs="宋体"/>
          <w:b w:val="0"/>
          <w:bCs w:val="0"/>
          <w:color w:val="000000" w:themeColor="text1"/>
          <w:sz w:val="21"/>
          <w:szCs w:val="21"/>
          <w:u w:val="single"/>
          <w14:textFill>
            <w14:solidFill>
              <w14:schemeClr w14:val="tx1"/>
            </w14:solidFill>
          </w14:textFill>
        </w:rPr>
        <w:t xml:space="preserve">2  </w:t>
      </w:r>
      <w:r>
        <w:rPr>
          <w:rFonts w:hint="eastAsia" w:ascii="宋体" w:hAnsi="宋体" w:eastAsia="宋体" w:cs="宋体"/>
          <w:b w:val="0"/>
          <w:bCs w:val="0"/>
          <w:color w:val="000000" w:themeColor="text1"/>
          <w:sz w:val="21"/>
          <w:szCs w:val="21"/>
          <w14:textFill>
            <w14:solidFill>
              <w14:schemeClr w14:val="tx1"/>
            </w14:solidFill>
          </w14:textFill>
        </w:rPr>
        <w:t>米以上含有可能坠落的高处进行的作业称为高处作业。</w:t>
      </w:r>
    </w:p>
    <w:p>
      <w:pPr>
        <w:tabs>
          <w:tab w:val="left" w:pos="851"/>
        </w:tabs>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w:t>
      </w:r>
      <w:r>
        <w:rPr>
          <w:rFonts w:hint="eastAsia" w:ascii="宋体" w:hAnsi="宋体" w:eastAsia="宋体" w:cs="宋体"/>
          <w:b w:val="0"/>
          <w:bCs w:val="0"/>
          <w:color w:val="000000" w:themeColor="text1"/>
          <w:sz w:val="21"/>
          <w:szCs w:val="21"/>
          <w14:textFill>
            <w14:solidFill>
              <w14:schemeClr w14:val="tx1"/>
            </w14:solidFill>
          </w14:textFill>
        </w:rPr>
        <w:t>、一次死亡</w:t>
      </w:r>
      <w:r>
        <w:rPr>
          <w:rFonts w:hint="eastAsia" w:ascii="宋体" w:hAnsi="宋体" w:eastAsia="宋体" w:cs="宋体"/>
          <w:b w:val="0"/>
          <w:bCs w:val="0"/>
          <w:color w:val="000000" w:themeColor="text1"/>
          <w:sz w:val="21"/>
          <w:szCs w:val="21"/>
          <w:u w:val="single"/>
          <w14:textFill>
            <w14:solidFill>
              <w14:schemeClr w14:val="tx1"/>
            </w14:solidFill>
          </w14:textFill>
        </w:rPr>
        <w:t>3-9人</w:t>
      </w:r>
      <w:r>
        <w:rPr>
          <w:rFonts w:hint="eastAsia" w:ascii="宋体" w:hAnsi="宋体" w:eastAsia="宋体" w:cs="宋体"/>
          <w:b w:val="0"/>
          <w:bCs w:val="0"/>
          <w:color w:val="000000" w:themeColor="text1"/>
          <w:sz w:val="21"/>
          <w:szCs w:val="21"/>
          <w14:textFill>
            <w14:solidFill>
              <w14:schemeClr w14:val="tx1"/>
            </w14:solidFill>
          </w14:textFill>
        </w:rPr>
        <w:t>的事故为重大死亡事故。</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22</w:t>
      </w:r>
      <w:r>
        <w:rPr>
          <w:rFonts w:hint="eastAsia" w:ascii="宋体" w:hAnsi="宋体" w:eastAsia="宋体" w:cs="宋体"/>
          <w:b w:val="0"/>
          <w:bCs w:val="0"/>
          <w:color w:val="000000" w:themeColor="text1"/>
          <w:sz w:val="21"/>
          <w:szCs w:val="21"/>
          <w14:textFill>
            <w14:solidFill>
              <w14:schemeClr w14:val="tx1"/>
            </w14:solidFill>
          </w14:textFill>
        </w:rPr>
        <w:t>、什么是三级教育？</w:t>
      </w:r>
      <w:r>
        <w:rPr>
          <w:rFonts w:hint="eastAsia" w:ascii="宋体" w:hAnsi="宋体" w:eastAsia="宋体" w:cs="宋体"/>
          <w:b w:val="0"/>
          <w:bCs w:val="0"/>
          <w:color w:val="000000" w:themeColor="text1"/>
          <w:sz w:val="21"/>
          <w:szCs w:val="21"/>
          <w:u w:val="single"/>
          <w14:textFill>
            <w14:solidFill>
              <w14:schemeClr w14:val="tx1"/>
            </w14:solidFill>
          </w14:textFill>
        </w:rPr>
        <w:t>厂级〔公司级〕</w:t>
      </w:r>
      <w:r>
        <w:rPr>
          <w:rFonts w:hint="eastAsia" w:ascii="宋体" w:hAnsi="宋体" w:eastAsia="宋体" w:cs="宋体"/>
          <w:b w:val="0"/>
          <w:bCs w:val="0"/>
          <w:color w:val="000000" w:themeColor="text1"/>
          <w:sz w:val="21"/>
          <w:szCs w:val="21"/>
          <w14:textFill>
            <w14:solidFill>
              <w14:schemeClr w14:val="tx1"/>
            </w14:solidFill>
          </w14:textFill>
        </w:rPr>
        <w:t>教育，</w:t>
      </w:r>
      <w:r>
        <w:rPr>
          <w:rFonts w:hint="eastAsia" w:ascii="宋体" w:hAnsi="宋体" w:eastAsia="宋体" w:cs="宋体"/>
          <w:b w:val="0"/>
          <w:bCs w:val="0"/>
          <w:color w:val="000000" w:themeColor="text1"/>
          <w:sz w:val="21"/>
          <w:szCs w:val="21"/>
          <w:u w:val="single"/>
          <w14:textFill>
            <w14:solidFill>
              <w14:schemeClr w14:val="tx1"/>
            </w14:solidFill>
          </w14:textFill>
        </w:rPr>
        <w:t>车间级</w:t>
      </w:r>
      <w:r>
        <w:rPr>
          <w:rFonts w:hint="eastAsia" w:ascii="宋体" w:hAnsi="宋体" w:eastAsia="宋体" w:cs="宋体"/>
          <w:b w:val="0"/>
          <w:bCs w:val="0"/>
          <w:color w:val="000000" w:themeColor="text1"/>
          <w:sz w:val="21"/>
          <w:szCs w:val="21"/>
          <w14:textFill>
            <w14:solidFill>
              <w14:schemeClr w14:val="tx1"/>
            </w14:solidFill>
          </w14:textFill>
        </w:rPr>
        <w:t>教育，</w:t>
      </w:r>
      <w:r>
        <w:rPr>
          <w:rFonts w:hint="eastAsia" w:ascii="宋体" w:hAnsi="宋体" w:eastAsia="宋体" w:cs="宋体"/>
          <w:b w:val="0"/>
          <w:bCs w:val="0"/>
          <w:color w:val="000000" w:themeColor="text1"/>
          <w:sz w:val="21"/>
          <w:szCs w:val="21"/>
          <w:u w:val="single"/>
          <w14:textFill>
            <w14:solidFill>
              <w14:schemeClr w14:val="tx1"/>
            </w14:solidFill>
          </w14:textFill>
        </w:rPr>
        <w:t>班组级</w:t>
      </w:r>
      <w:r>
        <w:rPr>
          <w:rFonts w:hint="eastAsia" w:ascii="宋体" w:hAnsi="宋体" w:eastAsia="宋体" w:cs="宋体"/>
          <w:b w:val="0"/>
          <w:bCs w:val="0"/>
          <w:color w:val="000000" w:themeColor="text1"/>
          <w:sz w:val="21"/>
          <w:szCs w:val="21"/>
          <w14:textFill>
            <w14:solidFill>
              <w14:schemeClr w14:val="tx1"/>
            </w14:solidFill>
          </w14:textFill>
        </w:rPr>
        <w:t>教育</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23</w:t>
      </w:r>
      <w:r>
        <w:rPr>
          <w:rFonts w:hint="eastAsia" w:ascii="宋体" w:hAnsi="宋体" w:eastAsia="宋体" w:cs="宋体"/>
          <w:b w:val="0"/>
          <w:bCs w:val="0"/>
          <w:color w:val="000000" w:themeColor="text1"/>
          <w:sz w:val="21"/>
          <w:szCs w:val="21"/>
          <w14:textFill>
            <w14:solidFill>
              <w14:schemeClr w14:val="tx1"/>
            </w14:solidFill>
          </w14:textFill>
        </w:rPr>
        <w:t>、灭火器进行灭火的最佳位置是</w:t>
      </w:r>
      <w:r>
        <w:rPr>
          <w:rFonts w:hint="eastAsia" w:ascii="宋体" w:hAnsi="宋体" w:eastAsia="宋体" w:cs="宋体"/>
          <w:b w:val="0"/>
          <w:bCs w:val="0"/>
          <w:color w:val="000000" w:themeColor="text1"/>
          <w:sz w:val="21"/>
          <w:szCs w:val="21"/>
          <w:u w:val="single"/>
          <w14:textFill>
            <w14:solidFill>
              <w14:schemeClr w14:val="tx1"/>
            </w14:solidFill>
          </w14:textFill>
        </w:rPr>
        <w:t>上风或侧风位置</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24</w:t>
      </w:r>
      <w:r>
        <w:rPr>
          <w:rFonts w:hint="eastAsia" w:ascii="宋体" w:hAnsi="宋体" w:eastAsia="宋体" w:cs="宋体"/>
          <w:b w:val="0"/>
          <w:bCs w:val="0"/>
          <w:color w:val="000000" w:themeColor="text1"/>
          <w:sz w:val="21"/>
          <w:szCs w:val="21"/>
          <w14:textFill>
            <w14:solidFill>
              <w14:schemeClr w14:val="tx1"/>
            </w14:solidFill>
          </w14:textFill>
        </w:rPr>
        <w:t>、检查燃气用具是否漏气时，通常采用</w:t>
      </w:r>
      <w:r>
        <w:rPr>
          <w:rFonts w:hint="eastAsia" w:ascii="宋体" w:hAnsi="宋体" w:eastAsia="宋体" w:cs="宋体"/>
          <w:b w:val="0"/>
          <w:bCs w:val="0"/>
          <w:color w:val="000000" w:themeColor="text1"/>
          <w:sz w:val="21"/>
          <w:szCs w:val="21"/>
          <w:u w:val="single"/>
          <w14:textFill>
            <w14:solidFill>
              <w14:schemeClr w14:val="tx1"/>
            </w14:solidFill>
          </w14:textFill>
        </w:rPr>
        <w:t>肥皂水</w:t>
      </w:r>
      <w:r>
        <w:rPr>
          <w:rFonts w:hint="eastAsia" w:ascii="宋体" w:hAnsi="宋体" w:eastAsia="宋体" w:cs="宋体"/>
          <w:b w:val="0"/>
          <w:bCs w:val="0"/>
          <w:color w:val="000000" w:themeColor="text1"/>
          <w:sz w:val="21"/>
          <w:szCs w:val="21"/>
          <w14:textFill>
            <w14:solidFill>
              <w14:schemeClr w14:val="tx1"/>
            </w14:solidFill>
          </w14:textFill>
        </w:rPr>
        <w:t>来寻找漏气点。</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w:t>
      </w:r>
      <w:r>
        <w:rPr>
          <w:rFonts w:hint="eastAsia" w:ascii="宋体" w:hAnsi="宋体" w:eastAsia="宋体" w:cs="宋体"/>
          <w:b w:val="0"/>
          <w:bCs w:val="0"/>
          <w:color w:val="000000" w:themeColor="text1"/>
          <w:sz w:val="21"/>
          <w:szCs w:val="21"/>
          <w14:textFill>
            <w14:solidFill>
              <w14:schemeClr w14:val="tx1"/>
            </w14:solidFill>
          </w14:textFill>
        </w:rPr>
        <w:t xml:space="preserve">、当遇有 </w:t>
      </w:r>
      <w:r>
        <w:rPr>
          <w:rFonts w:hint="eastAsia" w:ascii="宋体" w:hAnsi="宋体" w:eastAsia="宋体" w:cs="宋体"/>
          <w:b w:val="0"/>
          <w:bCs w:val="0"/>
          <w:color w:val="000000" w:themeColor="text1"/>
          <w:sz w:val="21"/>
          <w:szCs w:val="21"/>
          <w:u w:val="single"/>
          <w14:textFill>
            <w14:solidFill>
              <w14:schemeClr w14:val="tx1"/>
            </w14:solidFill>
          </w14:textFill>
        </w:rPr>
        <w:t xml:space="preserve">六 </w:t>
      </w:r>
      <w:r>
        <w:rPr>
          <w:rFonts w:hint="eastAsia" w:ascii="宋体" w:hAnsi="宋体" w:eastAsia="宋体" w:cs="宋体"/>
          <w:b w:val="0"/>
          <w:bCs w:val="0"/>
          <w:color w:val="000000" w:themeColor="text1"/>
          <w:sz w:val="21"/>
          <w:szCs w:val="21"/>
          <w14:textFill>
            <w14:solidFill>
              <w14:schemeClr w14:val="tx1"/>
            </w14:solidFill>
          </w14:textFill>
        </w:rPr>
        <w:t xml:space="preserve">  及以上大风时应停止脚手架搭设与拆除作业。</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26</w:t>
      </w:r>
      <w:r>
        <w:rPr>
          <w:rFonts w:hint="eastAsia" w:ascii="宋体" w:hAnsi="宋体" w:eastAsia="宋体" w:cs="宋体"/>
          <w:b w:val="0"/>
          <w:bCs w:val="0"/>
          <w:color w:val="000000" w:themeColor="text1"/>
          <w:sz w:val="21"/>
          <w:szCs w:val="21"/>
          <w14:textFill>
            <w14:solidFill>
              <w14:schemeClr w14:val="tx1"/>
            </w14:solidFill>
          </w14:textFill>
        </w:rPr>
        <w:t>、安全帽上的“D”标记表示安全帽</w:t>
      </w:r>
      <w:r>
        <w:rPr>
          <w:rFonts w:hint="eastAsia" w:ascii="宋体" w:hAnsi="宋体" w:eastAsia="宋体" w:cs="宋体"/>
          <w:b w:val="0"/>
          <w:bCs w:val="0"/>
          <w:color w:val="000000" w:themeColor="text1"/>
          <w:sz w:val="21"/>
          <w:szCs w:val="21"/>
          <w:u w:val="single"/>
          <w14:textFill>
            <w14:solidFill>
              <w14:schemeClr w14:val="tx1"/>
            </w14:solidFill>
          </w14:textFill>
        </w:rPr>
        <w:t>绝缘</w:t>
      </w:r>
      <w:r>
        <w:rPr>
          <w:rFonts w:hint="eastAsia" w:ascii="宋体" w:hAnsi="宋体" w:eastAsia="宋体" w:cs="宋体"/>
          <w:b w:val="0"/>
          <w:bCs w:val="0"/>
          <w:color w:val="000000" w:themeColor="text1"/>
          <w:sz w:val="21"/>
          <w:szCs w:val="21"/>
          <w14:textFill>
            <w14:solidFill>
              <w14:schemeClr w14:val="tx1"/>
            </w14:solidFill>
          </w14:textFill>
        </w:rPr>
        <w:t>性能。</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27</w:t>
      </w:r>
      <w:r>
        <w:rPr>
          <w:rFonts w:hint="eastAsia" w:ascii="宋体" w:hAnsi="宋体" w:eastAsia="宋体" w:cs="宋体"/>
          <w:b w:val="0"/>
          <w:bCs w:val="0"/>
          <w:color w:val="000000" w:themeColor="text1"/>
          <w:sz w:val="21"/>
          <w:szCs w:val="21"/>
          <w14:textFill>
            <w14:solidFill>
              <w14:schemeClr w14:val="tx1"/>
            </w14:solidFill>
          </w14:textFill>
        </w:rPr>
        <w:t>、.我国消防工作方针是</w:t>
      </w:r>
      <w:r>
        <w:rPr>
          <w:rFonts w:hint="eastAsia" w:ascii="宋体" w:hAnsi="宋体" w:eastAsia="宋体" w:cs="宋体"/>
          <w:b w:val="0"/>
          <w:bCs w:val="0"/>
          <w:color w:val="000000" w:themeColor="text1"/>
          <w:sz w:val="21"/>
          <w:szCs w:val="21"/>
          <w:u w:val="single"/>
          <w14:textFill>
            <w14:solidFill>
              <w14:schemeClr w14:val="tx1"/>
            </w14:solidFill>
          </w14:textFill>
        </w:rPr>
        <w:t>预防为主</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防消结合</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w:t>
      </w:r>
      <w:r>
        <w:rPr>
          <w:rFonts w:hint="eastAsia" w:ascii="宋体" w:hAnsi="宋体" w:eastAsia="宋体" w:cs="宋体"/>
          <w:b w:val="0"/>
          <w:bCs w:val="0"/>
          <w:color w:val="000000" w:themeColor="text1"/>
          <w:sz w:val="21"/>
          <w:szCs w:val="21"/>
          <w14:textFill>
            <w14:solidFill>
              <w14:schemeClr w14:val="tx1"/>
            </w14:solidFill>
          </w14:textFill>
        </w:rPr>
        <w:t>、灭火器压力表指针处于</w:t>
      </w:r>
      <w:r>
        <w:rPr>
          <w:rFonts w:hint="eastAsia" w:ascii="宋体" w:hAnsi="宋体" w:eastAsia="宋体" w:cs="宋体"/>
          <w:b w:val="0"/>
          <w:bCs w:val="0"/>
          <w:color w:val="000000" w:themeColor="text1"/>
          <w:sz w:val="21"/>
          <w:szCs w:val="21"/>
          <w:u w:val="single"/>
          <w14:textFill>
            <w14:solidFill>
              <w14:schemeClr w14:val="tx1"/>
            </w14:solidFill>
          </w14:textFill>
        </w:rPr>
        <w:t>绿色</w:t>
      </w:r>
      <w:r>
        <w:rPr>
          <w:rFonts w:hint="eastAsia" w:ascii="宋体" w:hAnsi="宋体" w:eastAsia="宋体" w:cs="宋体"/>
          <w:b w:val="0"/>
          <w:bCs w:val="0"/>
          <w:color w:val="000000" w:themeColor="text1"/>
          <w:sz w:val="21"/>
          <w:szCs w:val="21"/>
          <w14:textFill>
            <w14:solidFill>
              <w14:schemeClr w14:val="tx1"/>
            </w14:solidFill>
          </w14:textFill>
        </w:rPr>
        <w:t>区域时表示可以正常使用。</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29</w:t>
      </w:r>
      <w:r>
        <w:rPr>
          <w:rFonts w:hint="eastAsia" w:ascii="宋体" w:hAnsi="宋体" w:eastAsia="宋体" w:cs="宋体"/>
          <w:b w:val="0"/>
          <w:bCs w:val="0"/>
          <w:color w:val="000000" w:themeColor="text1"/>
          <w:sz w:val="21"/>
          <w:szCs w:val="21"/>
          <w14:textFill>
            <w14:solidFill>
              <w14:schemeClr w14:val="tx1"/>
            </w14:solidFill>
          </w14:textFill>
        </w:rPr>
        <w:t>、.特种设备作业人员必须取得</w:t>
      </w:r>
      <w:r>
        <w:rPr>
          <w:rFonts w:hint="eastAsia" w:ascii="宋体" w:hAnsi="宋体" w:eastAsia="宋体" w:cs="宋体"/>
          <w:b w:val="0"/>
          <w:bCs w:val="0"/>
          <w:color w:val="000000" w:themeColor="text1"/>
          <w:sz w:val="21"/>
          <w:szCs w:val="21"/>
          <w:u w:val="single"/>
          <w14:textFill>
            <w14:solidFill>
              <w14:schemeClr w14:val="tx1"/>
            </w14:solidFill>
          </w14:textFill>
        </w:rPr>
        <w:t>特种作业资格证</w:t>
      </w:r>
      <w:r>
        <w:rPr>
          <w:rFonts w:hint="eastAsia" w:ascii="宋体" w:hAnsi="宋体" w:eastAsia="宋体" w:cs="宋体"/>
          <w:b w:val="0"/>
          <w:bCs w:val="0"/>
          <w:color w:val="000000" w:themeColor="text1"/>
          <w:sz w:val="21"/>
          <w:szCs w:val="21"/>
          <w14:textFill>
            <w14:solidFill>
              <w14:schemeClr w14:val="tx1"/>
            </w14:solidFill>
          </w14:textFill>
        </w:rPr>
        <w:t>，方可上岗。</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30</w:t>
      </w:r>
      <w:r>
        <w:rPr>
          <w:rFonts w:hint="eastAsia" w:ascii="宋体" w:hAnsi="宋体" w:eastAsia="宋体" w:cs="宋体"/>
          <w:b w:val="0"/>
          <w:bCs w:val="0"/>
          <w:color w:val="000000" w:themeColor="text1"/>
          <w:sz w:val="21"/>
          <w:szCs w:val="21"/>
          <w14:textFill>
            <w14:solidFill>
              <w14:schemeClr w14:val="tx1"/>
            </w14:solidFill>
          </w14:textFill>
        </w:rPr>
        <w:t>、对新建、改建、扩建项目，必须执行安全设施与生产设施</w:t>
      </w:r>
      <w:r>
        <w:rPr>
          <w:rFonts w:hint="eastAsia" w:ascii="宋体" w:hAnsi="宋体" w:eastAsia="宋体" w:cs="宋体"/>
          <w:b w:val="0"/>
          <w:bCs w:val="0"/>
          <w:color w:val="000000" w:themeColor="text1"/>
          <w:sz w:val="21"/>
          <w:szCs w:val="21"/>
          <w:u w:val="single"/>
          <w14:textFill>
            <w14:solidFill>
              <w14:schemeClr w14:val="tx1"/>
            </w14:solidFill>
          </w14:textFill>
        </w:rPr>
        <w:t>同时设计</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同时施工</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同时投入使用</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31</w:t>
      </w:r>
      <w:r>
        <w:rPr>
          <w:rFonts w:hint="eastAsia" w:ascii="宋体" w:hAnsi="宋体" w:eastAsia="宋体" w:cs="宋体"/>
          <w:b w:val="0"/>
          <w:bCs w:val="0"/>
          <w:color w:val="000000" w:themeColor="text1"/>
          <w:kern w:val="0"/>
          <w:sz w:val="21"/>
          <w:szCs w:val="21"/>
          <w14:textFill>
            <w14:solidFill>
              <w14:schemeClr w14:val="tx1"/>
            </w14:solidFill>
          </w14:textFill>
        </w:rPr>
        <w:t>、烫伤后，一般用90%到95%</w:t>
      </w:r>
      <w:r>
        <w:rPr>
          <w:rFonts w:hint="eastAsia" w:ascii="宋体" w:hAnsi="宋体" w:eastAsia="宋体" w:cs="宋体"/>
          <w:b w:val="0"/>
          <w:bCs w:val="0"/>
          <w:i w:val="0"/>
          <w:i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i w:val="0"/>
          <w:iCs w:val="0"/>
          <w:color w:val="000000" w:themeColor="text1"/>
          <w:sz w:val="21"/>
          <w:szCs w:val="21"/>
          <w:u w:val="single"/>
          <w14:textFill>
            <w14:solidFill>
              <w14:schemeClr w14:val="tx1"/>
            </w14:solidFill>
          </w14:textFill>
        </w:rPr>
        <w:t>酒精，</w:t>
      </w:r>
      <w:r>
        <w:rPr>
          <w:rFonts w:hint="eastAsia" w:ascii="宋体" w:hAnsi="宋体" w:eastAsia="宋体" w:cs="宋体"/>
          <w:b w:val="0"/>
          <w:bCs w:val="0"/>
          <w:color w:val="000000" w:themeColor="text1"/>
          <w:kern w:val="0"/>
          <w:sz w:val="21"/>
          <w:szCs w:val="21"/>
          <w14:textFill>
            <w14:solidFill>
              <w14:schemeClr w14:val="tx1"/>
            </w14:solidFill>
          </w14:textFill>
        </w:rPr>
        <w:t>消毒后，涂</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bookmarkStart w:id="0" w:name="OLE_LINK6"/>
      <w:r>
        <w:rPr>
          <w:rFonts w:hint="eastAsia" w:ascii="宋体" w:hAnsi="宋体" w:eastAsia="宋体" w:cs="宋体"/>
          <w:b w:val="0"/>
          <w:bCs w:val="0"/>
          <w:color w:val="000000" w:themeColor="text1"/>
          <w:sz w:val="21"/>
          <w:szCs w:val="21"/>
          <w:u w:val="single"/>
          <w14:textFill>
            <w14:solidFill>
              <w14:schemeClr w14:val="tx1"/>
            </w14:solidFill>
          </w14:textFill>
        </w:rPr>
        <w:t>2%苦味酸</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bookmarkEnd w:id="0"/>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，若皮肤起泡（二级烫伤），不要弄破水泡，防止感染；若灼伤严重者，应用无菌纱布盖好伤口，急送医院处理。</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32</w:t>
      </w:r>
      <w:r>
        <w:rPr>
          <w:rFonts w:hint="eastAsia" w:ascii="宋体" w:hAnsi="宋体" w:eastAsia="宋体" w:cs="宋体"/>
          <w:b w:val="0"/>
          <w:bCs w:val="0"/>
          <w:color w:val="000000" w:themeColor="text1"/>
          <w:sz w:val="21"/>
          <w:szCs w:val="21"/>
          <w14:textFill>
            <w14:solidFill>
              <w14:schemeClr w14:val="tx1"/>
            </w14:solidFill>
          </w14:textFill>
        </w:rPr>
        <w:t>、生产性毒物进入人体的途径有</w:t>
      </w:r>
      <w:r>
        <w:rPr>
          <w:rFonts w:hint="eastAsia" w:ascii="宋体" w:hAnsi="宋体" w:eastAsia="宋体" w:cs="宋体"/>
          <w:b w:val="0"/>
          <w:bCs w:val="0"/>
          <w:color w:val="000000" w:themeColor="text1"/>
          <w:sz w:val="21"/>
          <w:szCs w:val="21"/>
          <w:u w:val="single"/>
          <w14:textFill>
            <w14:solidFill>
              <w14:schemeClr w14:val="tx1"/>
            </w14:solidFill>
          </w14:textFill>
        </w:rPr>
        <w:t>呼吸道</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皮肤</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消化道</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33</w:t>
      </w:r>
      <w:r>
        <w:rPr>
          <w:rFonts w:hint="eastAsia" w:ascii="宋体" w:hAnsi="宋体" w:eastAsia="宋体" w:cs="宋体"/>
          <w:b w:val="0"/>
          <w:bCs w:val="0"/>
          <w:color w:val="000000" w:themeColor="text1"/>
          <w:sz w:val="21"/>
          <w:szCs w:val="21"/>
          <w14:textFill>
            <w14:solidFill>
              <w14:schemeClr w14:val="tx1"/>
            </w14:solidFill>
          </w14:textFill>
        </w:rPr>
        <w:t>、在化工管道涂色中氧气管涂</w:t>
      </w:r>
      <w:r>
        <w:rPr>
          <w:rFonts w:hint="eastAsia" w:ascii="宋体" w:hAnsi="宋体" w:eastAsia="宋体" w:cs="宋体"/>
          <w:b w:val="0"/>
          <w:bCs w:val="0"/>
          <w:color w:val="000000" w:themeColor="text1"/>
          <w:sz w:val="21"/>
          <w:szCs w:val="21"/>
          <w:u w:val="single"/>
          <w14:textFill>
            <w14:solidFill>
              <w14:schemeClr w14:val="tx1"/>
            </w14:solidFill>
          </w14:textFill>
        </w:rPr>
        <w:t>天蓝色，二氧化碳</w:t>
      </w:r>
      <w:r>
        <w:rPr>
          <w:rFonts w:hint="eastAsia" w:ascii="宋体" w:hAnsi="宋体" w:eastAsia="宋体" w:cs="宋体"/>
          <w:b w:val="0"/>
          <w:bCs w:val="0"/>
          <w:color w:val="000000" w:themeColor="text1"/>
          <w:sz w:val="21"/>
          <w:szCs w:val="21"/>
          <w14:textFill>
            <w14:solidFill>
              <w14:schemeClr w14:val="tx1"/>
            </w14:solidFill>
          </w14:textFill>
        </w:rPr>
        <w:t>管涂黑色;蒸汽管涂</w:t>
      </w:r>
      <w:r>
        <w:rPr>
          <w:rFonts w:hint="eastAsia" w:ascii="宋体" w:hAnsi="宋体" w:eastAsia="宋体" w:cs="宋体"/>
          <w:b w:val="0"/>
          <w:bCs w:val="0"/>
          <w:color w:val="000000" w:themeColor="text1"/>
          <w:sz w:val="21"/>
          <w:szCs w:val="21"/>
          <w:u w:val="single"/>
          <w14:textFill>
            <w14:solidFill>
              <w14:schemeClr w14:val="tx1"/>
            </w14:solidFill>
          </w14:textFill>
        </w:rPr>
        <w:t>红色</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34</w:t>
      </w:r>
      <w:r>
        <w:rPr>
          <w:rFonts w:hint="eastAsia" w:ascii="宋体" w:hAnsi="宋体" w:eastAsia="宋体" w:cs="宋体"/>
          <w:b w:val="0"/>
          <w:bCs w:val="0"/>
          <w:color w:val="000000" w:themeColor="text1"/>
          <w:sz w:val="21"/>
          <w:szCs w:val="21"/>
          <w14:textFill>
            <w14:solidFill>
              <w14:schemeClr w14:val="tx1"/>
            </w14:solidFill>
          </w14:textFill>
        </w:rPr>
        <w:t>、进入有限空间进行高处作业，除办理</w:t>
      </w:r>
      <w:r>
        <w:rPr>
          <w:rFonts w:hint="eastAsia" w:ascii="宋体" w:hAnsi="宋体" w:eastAsia="宋体" w:cs="宋体"/>
          <w:b w:val="0"/>
          <w:bCs w:val="0"/>
          <w:color w:val="000000" w:themeColor="text1"/>
          <w:sz w:val="21"/>
          <w:szCs w:val="21"/>
          <w:u w:val="single"/>
          <w14:textFill>
            <w14:solidFill>
              <w14:schemeClr w14:val="tx1"/>
            </w14:solidFill>
          </w14:textFill>
        </w:rPr>
        <w:t>特种高处作业票，</w:t>
      </w:r>
      <w:r>
        <w:rPr>
          <w:rFonts w:hint="eastAsia" w:ascii="宋体" w:hAnsi="宋体" w:eastAsia="宋体" w:cs="宋体"/>
          <w:b w:val="0"/>
          <w:bCs w:val="0"/>
          <w:color w:val="000000" w:themeColor="text1"/>
          <w:sz w:val="21"/>
          <w:szCs w:val="21"/>
          <w14:textFill>
            <w14:solidFill>
              <w14:schemeClr w14:val="tx1"/>
            </w14:solidFill>
          </w14:textFill>
        </w:rPr>
        <w:t xml:space="preserve">还应办理 </w:t>
      </w:r>
      <w:r>
        <w:rPr>
          <w:rFonts w:hint="eastAsia" w:ascii="宋体" w:hAnsi="宋体" w:eastAsia="宋体" w:cs="宋体"/>
          <w:b w:val="0"/>
          <w:bCs w:val="0"/>
          <w:color w:val="000000" w:themeColor="text1"/>
          <w:sz w:val="21"/>
          <w:szCs w:val="21"/>
          <w:u w:val="single"/>
          <w14:textFill>
            <w14:solidFill>
              <w14:schemeClr w14:val="tx1"/>
            </w14:solidFill>
          </w14:textFill>
        </w:rPr>
        <w:t xml:space="preserve">有限空间作业票 </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35</w:t>
      </w:r>
      <w:r>
        <w:rPr>
          <w:rFonts w:hint="eastAsia" w:ascii="宋体" w:hAnsi="宋体" w:eastAsia="宋体" w:cs="宋体"/>
          <w:b w:val="0"/>
          <w:bCs w:val="0"/>
          <w:color w:val="000000" w:themeColor="text1"/>
          <w:sz w:val="21"/>
          <w:szCs w:val="21"/>
          <w14:textFill>
            <w14:solidFill>
              <w14:schemeClr w14:val="tx1"/>
            </w14:solidFill>
          </w14:textFill>
        </w:rPr>
        <w:t>、化工从业人员在作业过程中，应当严格遵守本单位的</w:t>
      </w:r>
      <w:r>
        <w:rPr>
          <w:rFonts w:hint="eastAsia" w:ascii="宋体" w:hAnsi="宋体" w:eastAsia="宋体" w:cs="宋体"/>
          <w:b w:val="0"/>
          <w:bCs w:val="0"/>
          <w:color w:val="000000" w:themeColor="text1"/>
          <w:sz w:val="21"/>
          <w:szCs w:val="21"/>
          <w:u w:val="single"/>
          <w14:textFill>
            <w14:solidFill>
              <w14:schemeClr w14:val="tx1"/>
            </w14:solidFill>
          </w14:textFill>
        </w:rPr>
        <w:t>安全生产规章制度和操作规程</w:t>
      </w:r>
      <w:r>
        <w:rPr>
          <w:rFonts w:hint="eastAsia" w:ascii="宋体" w:hAnsi="宋体" w:eastAsia="宋体" w:cs="宋体"/>
          <w:b w:val="0"/>
          <w:bCs w:val="0"/>
          <w:color w:val="000000" w:themeColor="text1"/>
          <w:sz w:val="21"/>
          <w:szCs w:val="21"/>
          <w14:textFill>
            <w14:solidFill>
              <w14:schemeClr w14:val="tx1"/>
            </w14:solidFill>
          </w14:textFill>
        </w:rPr>
        <w:t>，服从管理，正确佩戴和使用劳动防护用品。</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36</w:t>
      </w:r>
      <w:r>
        <w:rPr>
          <w:rFonts w:hint="eastAsia" w:ascii="宋体" w:hAnsi="宋体" w:eastAsia="宋体" w:cs="宋体"/>
          <w:b w:val="0"/>
          <w:bCs w:val="0"/>
          <w:color w:val="000000" w:themeColor="text1"/>
          <w:sz w:val="21"/>
          <w:szCs w:val="21"/>
          <w14:textFill>
            <w14:solidFill>
              <w14:schemeClr w14:val="tx1"/>
            </w14:solidFill>
          </w14:textFill>
        </w:rPr>
        <w:t>、危险化学品具有</w:t>
      </w:r>
      <w:r>
        <w:rPr>
          <w:rFonts w:hint="eastAsia" w:ascii="宋体" w:hAnsi="宋体" w:eastAsia="宋体" w:cs="宋体"/>
          <w:b w:val="0"/>
          <w:bCs w:val="0"/>
          <w:color w:val="000000" w:themeColor="text1"/>
          <w:sz w:val="21"/>
          <w:szCs w:val="21"/>
          <w:u w:val="single"/>
          <w14:textFill>
            <w14:solidFill>
              <w14:schemeClr w14:val="tx1"/>
            </w14:solidFill>
          </w14:textFill>
        </w:rPr>
        <w:t>易燃</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易爆</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毒害</w:t>
      </w:r>
      <w:r>
        <w:rPr>
          <w:rFonts w:hint="eastAsia" w:ascii="宋体" w:hAnsi="宋体" w:eastAsia="宋体" w:cs="宋体"/>
          <w:b w:val="0"/>
          <w:bCs w:val="0"/>
          <w:color w:val="000000" w:themeColor="text1"/>
          <w:sz w:val="21"/>
          <w:szCs w:val="21"/>
          <w14:textFill>
            <w14:solidFill>
              <w14:schemeClr w14:val="tx1"/>
            </w14:solidFill>
          </w14:textFill>
        </w:rPr>
        <w:t>、腐蚀性、放射性等危险性质。</w:t>
      </w:r>
      <w:r>
        <w:rPr>
          <w:rFonts w:hint="eastAsia" w:ascii="宋体" w:hAnsi="宋体" w:eastAsia="宋体" w:cs="宋体"/>
          <w:b w:val="0"/>
          <w:bCs w:val="0"/>
          <w:color w:val="000000" w:themeColor="text1"/>
          <w:sz w:val="21"/>
          <w:szCs w:val="21"/>
          <w14:textFill>
            <w14:solidFill>
              <w14:schemeClr w14:val="tx1"/>
            </w14:solidFill>
          </w14:textFill>
        </w:rPr>
        <w:br w:type="textWrapping"/>
      </w:r>
      <w:r>
        <w:rPr>
          <w:rFonts w:hint="eastAsia" w:ascii="宋体" w:hAnsi="宋体" w:eastAsia="宋体" w:cs="宋体"/>
          <w:b w:val="0"/>
          <w:bCs w:val="0"/>
          <w:color w:val="000000" w:themeColor="text1"/>
          <w:sz w:val="21"/>
          <w:szCs w:val="21"/>
          <w:lang w:val="en-US" w:eastAsia="zh-CN"/>
          <w14:textFill>
            <w14:solidFill>
              <w14:schemeClr w14:val="tx1"/>
            </w14:solidFill>
          </w14:textFill>
        </w:rPr>
        <w:t>37</w:t>
      </w:r>
      <w:r>
        <w:rPr>
          <w:rFonts w:hint="eastAsia" w:ascii="宋体" w:hAnsi="宋体" w:eastAsia="宋体" w:cs="宋体"/>
          <w:b w:val="0"/>
          <w:bCs w:val="0"/>
          <w:color w:val="000000" w:themeColor="text1"/>
          <w:sz w:val="21"/>
          <w:szCs w:val="21"/>
          <w14:textFill>
            <w14:solidFill>
              <w14:schemeClr w14:val="tx1"/>
            </w14:solidFill>
          </w14:textFill>
        </w:rPr>
        <w:t>、灭火的方法</w:t>
      </w:r>
      <w:r>
        <w:rPr>
          <w:rFonts w:hint="eastAsia" w:ascii="宋体" w:hAnsi="宋体" w:eastAsia="宋体" w:cs="宋体"/>
          <w:b w:val="0"/>
          <w:bCs w:val="0"/>
          <w:color w:val="000000" w:themeColor="text1"/>
          <w:sz w:val="21"/>
          <w:szCs w:val="21"/>
          <w:u w:val="single"/>
          <w14:textFill>
            <w14:solidFill>
              <w14:schemeClr w14:val="tx1"/>
            </w14:solidFill>
          </w14:textFill>
        </w:rPr>
        <w:t>隔离法</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窒息法</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冷却法</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抑制法</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38</w:t>
      </w:r>
      <w:r>
        <w:rPr>
          <w:rFonts w:hint="eastAsia" w:ascii="宋体" w:hAnsi="宋体" w:eastAsia="宋体" w:cs="宋体"/>
          <w:b w:val="0"/>
          <w:bCs w:val="0"/>
          <w:color w:val="000000" w:themeColor="text1"/>
          <w:sz w:val="21"/>
          <w:szCs w:val="21"/>
          <w14:textFill>
            <w14:solidFill>
              <w14:schemeClr w14:val="tx1"/>
            </w14:solidFill>
          </w14:textFill>
        </w:rPr>
        <w:t>、燃烧的三要素是</w:t>
      </w:r>
      <w:r>
        <w:rPr>
          <w:rFonts w:hint="eastAsia" w:ascii="宋体" w:hAnsi="宋体" w:eastAsia="宋体" w:cs="宋体"/>
          <w:b w:val="0"/>
          <w:bCs w:val="0"/>
          <w:color w:val="000000" w:themeColor="text1"/>
          <w:sz w:val="21"/>
          <w:szCs w:val="21"/>
          <w:u w:val="single"/>
          <w14:textFill>
            <w14:solidFill>
              <w14:schemeClr w14:val="tx1"/>
            </w14:solidFill>
          </w14:textFill>
        </w:rPr>
        <w:t>可燃物</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助燃物</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着火点</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39</w:t>
      </w:r>
      <w:r>
        <w:rPr>
          <w:rFonts w:hint="eastAsia" w:ascii="宋体" w:hAnsi="宋体" w:eastAsia="宋体" w:cs="宋体"/>
          <w:b w:val="0"/>
          <w:bCs w:val="0"/>
          <w:color w:val="000000" w:themeColor="text1"/>
          <w:sz w:val="21"/>
          <w:szCs w:val="21"/>
          <w14:textFill>
            <w14:solidFill>
              <w14:schemeClr w14:val="tx1"/>
            </w14:solidFill>
          </w14:textFill>
        </w:rPr>
        <w:t>、“三违”是指</w:t>
      </w:r>
      <w:r>
        <w:rPr>
          <w:rFonts w:hint="eastAsia" w:ascii="宋体" w:hAnsi="宋体" w:eastAsia="宋体" w:cs="宋体"/>
          <w:b w:val="0"/>
          <w:bCs w:val="0"/>
          <w:color w:val="000000" w:themeColor="text1"/>
          <w:sz w:val="21"/>
          <w:szCs w:val="21"/>
          <w:u w:val="single"/>
          <w14:textFill>
            <w14:solidFill>
              <w14:schemeClr w14:val="tx1"/>
            </w14:solidFill>
          </w14:textFill>
        </w:rPr>
        <w:t>违章指挥</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违章操作</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违反劳动纪律</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40</w:t>
      </w:r>
      <w:r>
        <w:rPr>
          <w:rFonts w:hint="eastAsia" w:ascii="宋体" w:hAnsi="宋体" w:eastAsia="宋体" w:cs="宋体"/>
          <w:b w:val="0"/>
          <w:bCs w:val="0"/>
          <w:color w:val="000000" w:themeColor="text1"/>
          <w:sz w:val="21"/>
          <w:szCs w:val="21"/>
          <w14:textFill>
            <w14:solidFill>
              <w14:schemeClr w14:val="tx1"/>
            </w14:solidFill>
          </w14:textFill>
        </w:rPr>
        <w:t>、爆炸分为</w:t>
      </w:r>
      <w:r>
        <w:rPr>
          <w:rFonts w:hint="eastAsia" w:ascii="宋体" w:hAnsi="宋体" w:eastAsia="宋体" w:cs="宋体"/>
          <w:b w:val="0"/>
          <w:bCs w:val="0"/>
          <w:color w:val="000000" w:themeColor="text1"/>
          <w:sz w:val="21"/>
          <w:szCs w:val="21"/>
          <w:u w:val="single"/>
          <w14:textFill>
            <w14:solidFill>
              <w14:schemeClr w14:val="tx1"/>
            </w14:solidFill>
          </w14:textFill>
        </w:rPr>
        <w:t>物理爆炸</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化学爆炸</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核爆炸</w:t>
      </w:r>
      <w:r>
        <w:rPr>
          <w:rFonts w:hint="eastAsia" w:ascii="宋体" w:hAnsi="宋体" w:eastAsia="宋体" w:cs="宋体"/>
          <w:b w:val="0"/>
          <w:bCs w:val="0"/>
          <w:color w:val="000000" w:themeColor="text1"/>
          <w:sz w:val="21"/>
          <w:szCs w:val="21"/>
          <w14:textFill>
            <w14:solidFill>
              <w14:schemeClr w14:val="tx1"/>
            </w14:solidFill>
          </w14:textFill>
        </w:rPr>
        <w:t>三种。</w:t>
      </w:r>
    </w:p>
    <w:p>
      <w:pPr>
        <w:spacing w:line="360" w:lineRule="exact"/>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41</w:t>
      </w:r>
      <w:r>
        <w:rPr>
          <w:rFonts w:hint="eastAsia" w:ascii="宋体" w:hAnsi="宋体" w:eastAsia="宋体" w:cs="宋体"/>
          <w:b w:val="0"/>
          <w:bCs w:val="0"/>
          <w:color w:val="000000" w:themeColor="text1"/>
          <w:kern w:val="0"/>
          <w:sz w:val="21"/>
          <w:szCs w:val="21"/>
          <w14:textFill>
            <w14:solidFill>
              <w14:schemeClr w14:val="tx1"/>
            </w14:solidFill>
          </w14:textFill>
        </w:rPr>
        <w:t>、电对人体伤害的两种类型是：</w:t>
      </w:r>
      <w:r>
        <w:rPr>
          <w:rFonts w:hint="eastAsia" w:ascii="宋体" w:hAnsi="宋体" w:eastAsia="宋体" w:cs="宋体"/>
          <w:b w:val="0"/>
          <w:bCs w:val="0"/>
          <w:color w:val="000000" w:themeColor="text1"/>
          <w:kern w:val="0"/>
          <w:sz w:val="21"/>
          <w:szCs w:val="21"/>
          <w:u w:val="single"/>
          <w14:textFill>
            <w14:solidFill>
              <w14:schemeClr w14:val="tx1"/>
            </w14:solidFill>
          </w14:textFill>
        </w:rPr>
        <w:t>电击</w:t>
      </w:r>
      <w:r>
        <w:rPr>
          <w:rFonts w:hint="eastAsia" w:ascii="宋体" w:hAnsi="宋体" w:eastAsia="宋体" w:cs="宋体"/>
          <w:b w:val="0"/>
          <w:bCs w:val="0"/>
          <w:color w:val="000000" w:themeColor="text1"/>
          <w:kern w:val="0"/>
          <w:sz w:val="21"/>
          <w:szCs w:val="21"/>
          <w14:textFill>
            <w14:solidFill>
              <w14:schemeClr w14:val="tx1"/>
            </w14:solidFill>
          </w14:textFill>
        </w:rPr>
        <w:t>和</w:t>
      </w:r>
      <w:r>
        <w:rPr>
          <w:rFonts w:hint="eastAsia" w:ascii="宋体" w:hAnsi="宋体" w:eastAsia="宋体" w:cs="宋体"/>
          <w:b w:val="0"/>
          <w:bCs w:val="0"/>
          <w:color w:val="000000" w:themeColor="text1"/>
          <w:kern w:val="0"/>
          <w:sz w:val="21"/>
          <w:szCs w:val="21"/>
          <w:u w:val="single"/>
          <w14:textFill>
            <w14:solidFill>
              <w14:schemeClr w14:val="tx1"/>
            </w14:solidFill>
          </w14:textFill>
        </w:rPr>
        <w:t>电伤。</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42</w:t>
      </w:r>
      <w:r>
        <w:rPr>
          <w:rFonts w:hint="eastAsia" w:ascii="宋体" w:hAnsi="宋体" w:eastAsia="宋体" w:cs="宋体"/>
          <w:b w:val="0"/>
          <w:bCs w:val="0"/>
          <w:color w:val="000000" w:themeColor="text1"/>
          <w:sz w:val="21"/>
          <w:szCs w:val="21"/>
          <w14:textFill>
            <w14:solidFill>
              <w14:schemeClr w14:val="tx1"/>
            </w14:solidFill>
          </w14:textFill>
        </w:rPr>
        <w:t>、高处作业“三宝”是</w:t>
      </w:r>
      <w:r>
        <w:rPr>
          <w:rFonts w:hint="eastAsia" w:ascii="宋体" w:hAnsi="宋体" w:eastAsia="宋体" w:cs="宋体"/>
          <w:b w:val="0"/>
          <w:bCs w:val="0"/>
          <w:color w:val="000000" w:themeColor="text1"/>
          <w:sz w:val="21"/>
          <w:szCs w:val="21"/>
          <w:u w:val="single"/>
          <w14:textFill>
            <w14:solidFill>
              <w14:schemeClr w14:val="tx1"/>
            </w14:solidFill>
          </w14:textFill>
        </w:rPr>
        <w:t>安全帽</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安全带</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安全网</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43</w:t>
      </w:r>
      <w:r>
        <w:rPr>
          <w:rFonts w:hint="eastAsia" w:ascii="宋体" w:hAnsi="宋体" w:eastAsia="宋体" w:cs="宋体"/>
          <w:b w:val="0"/>
          <w:bCs w:val="0"/>
          <w:color w:val="000000" w:themeColor="text1"/>
          <w:sz w:val="21"/>
          <w:szCs w:val="21"/>
          <w14:textFill>
            <w14:solidFill>
              <w14:schemeClr w14:val="tx1"/>
            </w14:solidFill>
          </w14:textFill>
        </w:rPr>
        <w:t>、QHSE”责任制中“Q”是指</w:t>
      </w:r>
      <w:r>
        <w:rPr>
          <w:rFonts w:hint="eastAsia" w:ascii="宋体" w:hAnsi="宋体" w:eastAsia="宋体" w:cs="宋体"/>
          <w:b w:val="0"/>
          <w:bCs w:val="0"/>
          <w:color w:val="000000" w:themeColor="text1"/>
          <w:sz w:val="21"/>
          <w:szCs w:val="21"/>
          <w:u w:val="single"/>
          <w14:textFill>
            <w14:solidFill>
              <w14:schemeClr w14:val="tx1"/>
            </w14:solidFill>
          </w14:textFill>
        </w:rPr>
        <w:t>质量</w:t>
      </w:r>
      <w:r>
        <w:rPr>
          <w:rFonts w:hint="eastAsia" w:ascii="宋体" w:hAnsi="宋体" w:eastAsia="宋体" w:cs="宋体"/>
          <w:b w:val="0"/>
          <w:bCs w:val="0"/>
          <w:color w:val="000000" w:themeColor="text1"/>
          <w:sz w:val="21"/>
          <w:szCs w:val="21"/>
          <w14:textFill>
            <w14:solidFill>
              <w14:schemeClr w14:val="tx1"/>
            </w14:solidFill>
          </w14:textFill>
        </w:rPr>
        <w:t xml:space="preserve">“H”是指 </w:t>
      </w:r>
      <w:r>
        <w:rPr>
          <w:rFonts w:hint="eastAsia" w:ascii="宋体" w:hAnsi="宋体" w:eastAsia="宋体" w:cs="宋体"/>
          <w:b w:val="0"/>
          <w:bCs w:val="0"/>
          <w:color w:val="000000" w:themeColor="text1"/>
          <w:sz w:val="21"/>
          <w:szCs w:val="21"/>
          <w:u w:val="single"/>
          <w14:textFill>
            <w14:solidFill>
              <w14:schemeClr w14:val="tx1"/>
            </w14:solidFill>
          </w14:textFill>
        </w:rPr>
        <w:t>健康</w:t>
      </w:r>
      <w:r>
        <w:rPr>
          <w:rFonts w:hint="eastAsia" w:ascii="宋体" w:hAnsi="宋体" w:eastAsia="宋体" w:cs="宋体"/>
          <w:b w:val="0"/>
          <w:bCs w:val="0"/>
          <w:color w:val="000000" w:themeColor="text1"/>
          <w:sz w:val="21"/>
          <w:szCs w:val="21"/>
          <w14:textFill>
            <w14:solidFill>
              <w14:schemeClr w14:val="tx1"/>
            </w14:solidFill>
          </w14:textFill>
        </w:rPr>
        <w:t xml:space="preserve">、“S”是指 </w:t>
      </w:r>
      <w:r>
        <w:rPr>
          <w:rFonts w:hint="eastAsia" w:ascii="宋体" w:hAnsi="宋体" w:eastAsia="宋体" w:cs="宋体"/>
          <w:b w:val="0"/>
          <w:bCs w:val="0"/>
          <w:color w:val="000000" w:themeColor="text1"/>
          <w:sz w:val="21"/>
          <w:szCs w:val="21"/>
          <w:u w:val="single"/>
          <w14:textFill>
            <w14:solidFill>
              <w14:schemeClr w14:val="tx1"/>
            </w14:solidFill>
          </w14:textFill>
        </w:rPr>
        <w:t>安全</w:t>
      </w:r>
      <w:r>
        <w:rPr>
          <w:rFonts w:hint="eastAsia" w:ascii="宋体" w:hAnsi="宋体" w:eastAsia="宋体" w:cs="宋体"/>
          <w:b w:val="0"/>
          <w:bCs w:val="0"/>
          <w:color w:val="000000" w:themeColor="text1"/>
          <w:sz w:val="21"/>
          <w:szCs w:val="21"/>
          <w14:textFill>
            <w14:solidFill>
              <w14:schemeClr w14:val="tx1"/>
            </w14:solidFill>
          </w14:textFill>
        </w:rPr>
        <w:t xml:space="preserve">、“E”是指 </w:t>
      </w:r>
      <w:r>
        <w:rPr>
          <w:rFonts w:hint="eastAsia" w:ascii="宋体" w:hAnsi="宋体" w:eastAsia="宋体" w:cs="宋体"/>
          <w:b w:val="0"/>
          <w:bCs w:val="0"/>
          <w:color w:val="000000" w:themeColor="text1"/>
          <w:sz w:val="21"/>
          <w:szCs w:val="21"/>
          <w:u w:val="single"/>
          <w14:textFill>
            <w14:solidFill>
              <w14:schemeClr w14:val="tx1"/>
            </w14:solidFill>
          </w14:textFill>
        </w:rPr>
        <w:t>环境</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auto"/>
        <w:rPr>
          <w:rFonts w:hint="eastAsia" w:ascii="宋体" w:hAnsi="宋体" w:eastAsia="宋体" w:cs="宋体"/>
          <w:b w:val="0"/>
          <w:bCs w:val="0"/>
          <w:color w:val="000000" w:themeColor="text1"/>
          <w:kern w:val="0"/>
          <w:sz w:val="21"/>
          <w:szCs w:val="21"/>
          <w:lang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44</w:t>
      </w:r>
      <w:r>
        <w:rPr>
          <w:rFonts w:hint="eastAsia" w:ascii="宋体" w:hAnsi="宋体" w:eastAsia="宋体" w:cs="宋体"/>
          <w:b w:val="0"/>
          <w:bCs w:val="0"/>
          <w:color w:val="000000" w:themeColor="text1"/>
          <w:kern w:val="0"/>
          <w:sz w:val="21"/>
          <w:szCs w:val="21"/>
          <w14:textFill>
            <w14:solidFill>
              <w14:schemeClr w14:val="tx1"/>
            </w14:solidFill>
          </w14:textFill>
        </w:rPr>
        <w:t>、废弃的溶液应按</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u w:val="single"/>
          <w:lang w:eastAsia="zh-CN"/>
          <w14:textFill>
            <w14:solidFill>
              <w14:schemeClr w14:val="tx1"/>
            </w14:solidFill>
          </w14:textFill>
        </w:rPr>
        <w:t>有机</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和</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u w:val="single"/>
          <w:lang w:eastAsia="zh-CN"/>
          <w14:textFill>
            <w14:solidFill>
              <w14:schemeClr w14:val="tx1"/>
            </w14:solidFill>
          </w14:textFill>
        </w:rPr>
        <w:t>无机</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进行分类，严禁将不同类别的液体混放在同一个瓶中</w:t>
      </w:r>
      <w:r>
        <w:rPr>
          <w:rFonts w:hint="eastAsia" w:ascii="宋体" w:hAnsi="宋体" w:eastAsia="宋体" w:cs="宋体"/>
          <w:b w:val="0"/>
          <w:bCs w:val="0"/>
          <w:color w:val="000000" w:themeColor="text1"/>
          <w:kern w:val="0"/>
          <w:sz w:val="21"/>
          <w:szCs w:val="21"/>
          <w:lang w:eastAsia="zh-CN"/>
          <w14:textFill>
            <w14:solidFill>
              <w14:schemeClr w14:val="tx1"/>
            </w14:solidFill>
          </w14:textFill>
        </w:rPr>
        <w:t>。</w:t>
      </w:r>
    </w:p>
    <w:p>
      <w:pPr>
        <w:spacing w:line="360" w:lineRule="auto"/>
        <w:rPr>
          <w:rFonts w:hint="eastAsia" w:ascii="宋体" w:hAnsi="宋体" w:eastAsia="宋体" w:cs="宋体"/>
          <w:b w:val="0"/>
          <w:bCs w:val="0"/>
          <w:color w:val="000000" w:themeColor="text1"/>
          <w:kern w:val="0"/>
          <w:sz w:val="21"/>
          <w:szCs w:val="21"/>
          <w:lang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45</w:t>
      </w:r>
      <w:r>
        <w:rPr>
          <w:rFonts w:hint="eastAsia" w:ascii="宋体" w:hAnsi="宋体" w:eastAsia="宋体" w:cs="宋体"/>
          <w:b w:val="0"/>
          <w:bCs w:val="0"/>
          <w:color w:val="000000" w:themeColor="text1"/>
          <w:kern w:val="0"/>
          <w:sz w:val="21"/>
          <w:szCs w:val="21"/>
          <w14:textFill>
            <w14:solidFill>
              <w14:schemeClr w14:val="tx1"/>
            </w14:solidFill>
          </w14:textFill>
        </w:rPr>
        <w:t>、取用试剂和标准溶液后，需立即将瓶塞严，放回原处。取出的试剂和标准溶液，如未用尽，切勿</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倒回原瓶</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，以免引入杂质。</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w:t>
      </w:r>
      <w:r>
        <w:rPr>
          <w:rFonts w:hint="eastAsia" w:ascii="宋体" w:hAnsi="宋体" w:eastAsia="宋体" w:cs="宋体"/>
          <w:b w:val="0"/>
          <w:bCs w:val="0"/>
          <w:color w:val="000000" w:themeColor="text1"/>
          <w:sz w:val="21"/>
          <w:szCs w:val="21"/>
          <w14:textFill>
            <w14:solidFill>
              <w14:schemeClr w14:val="tx1"/>
            </w14:solidFill>
          </w14:textFill>
        </w:rPr>
        <w:t>、储存危险化学品的建筑必须安装</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通风设备 </w:t>
      </w:r>
      <w:r>
        <w:rPr>
          <w:rFonts w:hint="eastAsia" w:ascii="宋体" w:hAnsi="宋体" w:eastAsia="宋体" w:cs="宋体"/>
          <w:b w:val="0"/>
          <w:bCs w:val="0"/>
          <w:color w:val="000000" w:themeColor="text1"/>
          <w:sz w:val="21"/>
          <w:szCs w:val="21"/>
          <w14:textFill>
            <w14:solidFill>
              <w14:schemeClr w14:val="tx1"/>
            </w14:solidFill>
          </w14:textFill>
        </w:rPr>
        <w:t>来调节温湿度。</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w:t>
      </w:r>
      <w:r>
        <w:rPr>
          <w:rFonts w:hint="eastAsia" w:ascii="宋体" w:hAnsi="宋体" w:eastAsia="宋体" w:cs="宋体"/>
          <w:b w:val="0"/>
          <w:bCs w:val="0"/>
          <w:color w:val="000000" w:themeColor="text1"/>
          <w:sz w:val="21"/>
          <w:szCs w:val="21"/>
          <w14:textFill>
            <w14:solidFill>
              <w14:schemeClr w14:val="tx1"/>
            </w14:solidFill>
          </w14:textFill>
        </w:rPr>
        <w:t>、压缩气体和液化气体必须与爆炸物品</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隔离 </w:t>
      </w:r>
      <w:r>
        <w:rPr>
          <w:rFonts w:hint="eastAsia" w:ascii="宋体" w:hAnsi="宋体" w:eastAsia="宋体" w:cs="宋体"/>
          <w:b w:val="0"/>
          <w:bCs w:val="0"/>
          <w:color w:val="000000" w:themeColor="text1"/>
          <w:sz w:val="21"/>
          <w:szCs w:val="21"/>
          <w14:textFill>
            <w14:solidFill>
              <w14:schemeClr w14:val="tx1"/>
            </w14:solidFill>
          </w14:textFill>
        </w:rPr>
        <w:t xml:space="preserve">储存。 </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w:t>
      </w:r>
      <w:r>
        <w:rPr>
          <w:rFonts w:hint="eastAsia" w:ascii="宋体" w:hAnsi="宋体" w:eastAsia="宋体" w:cs="宋体"/>
          <w:b w:val="0"/>
          <w:bCs w:val="0"/>
          <w:color w:val="000000" w:themeColor="text1"/>
          <w:sz w:val="21"/>
          <w:szCs w:val="21"/>
          <w14:textFill>
            <w14:solidFill>
              <w14:schemeClr w14:val="tx1"/>
            </w14:solidFill>
          </w14:textFill>
        </w:rPr>
        <w:t>、易燃易爆场所需要进行焊接作业必须办理</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动火许可证 </w:t>
      </w:r>
      <w:r>
        <w:rPr>
          <w:rFonts w:hint="eastAsia" w:ascii="宋体" w:hAnsi="宋体" w:eastAsia="宋体" w:cs="宋体"/>
          <w:b w:val="0"/>
          <w:bCs w:val="0"/>
          <w:color w:val="000000" w:themeColor="text1"/>
          <w:sz w:val="21"/>
          <w:szCs w:val="21"/>
          <w14:textFill>
            <w14:solidFill>
              <w14:schemeClr w14:val="tx1"/>
            </w14:solidFill>
          </w14:textFill>
        </w:rPr>
        <w:t>,否则,不能进行作业。</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49</w:t>
      </w:r>
      <w:r>
        <w:rPr>
          <w:rFonts w:hint="eastAsia" w:ascii="宋体" w:hAnsi="宋体" w:eastAsia="宋体" w:cs="宋体"/>
          <w:b w:val="0"/>
          <w:bCs w:val="0"/>
          <w:color w:val="000000" w:themeColor="text1"/>
          <w:sz w:val="21"/>
          <w:szCs w:val="21"/>
          <w14:textFill>
            <w14:solidFill>
              <w14:schemeClr w14:val="tx1"/>
            </w14:solidFill>
          </w14:textFill>
        </w:rPr>
        <w:t>、为防止容器内的易燃易爆品发生燃烧或爆炸,动火检修前应对容器内的易燃易爆品</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置换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吹扫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清洗 </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50</w:t>
      </w:r>
      <w:r>
        <w:rPr>
          <w:rFonts w:hint="eastAsia" w:ascii="宋体" w:hAnsi="宋体" w:eastAsia="宋体" w:cs="宋体"/>
          <w:b w:val="0"/>
          <w:bCs w:val="0"/>
          <w:color w:val="000000" w:themeColor="text1"/>
          <w:sz w:val="21"/>
          <w:szCs w:val="21"/>
          <w14:textFill>
            <w14:solidFill>
              <w14:schemeClr w14:val="tx1"/>
            </w14:solidFill>
          </w14:textFill>
        </w:rPr>
        <w:t>、工程技术措施是控制化学品危害最直接最有效的方法，其主要有以下方法治理粉尘：</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替代、变更工艺、隔离、通风 </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51</w:t>
      </w:r>
      <w:r>
        <w:rPr>
          <w:rFonts w:hint="eastAsia" w:ascii="宋体" w:hAnsi="宋体" w:eastAsia="宋体" w:cs="宋体"/>
          <w:b w:val="0"/>
          <w:bCs w:val="0"/>
          <w:color w:val="000000" w:themeColor="text1"/>
          <w:sz w:val="21"/>
          <w:szCs w:val="21"/>
          <w14:textFill>
            <w14:solidFill>
              <w14:schemeClr w14:val="tx1"/>
            </w14:solidFill>
          </w14:textFill>
        </w:rPr>
        <w:t>、在发生重大化学事故，可能对厂区内外人群安全构成威胁时，必须在指挥部统一指挥下，对与事故应急救援无关的人员进行</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紧急疏散 </w:t>
      </w:r>
      <w:r>
        <w:rPr>
          <w:rFonts w:hint="eastAsia" w:ascii="宋体" w:hAnsi="宋体" w:eastAsia="宋体" w:cs="宋体"/>
          <w:b w:val="0"/>
          <w:bCs w:val="0"/>
          <w:color w:val="000000" w:themeColor="text1"/>
          <w:sz w:val="21"/>
          <w:szCs w:val="21"/>
          <w14:textFill>
            <w14:solidFill>
              <w14:schemeClr w14:val="tx1"/>
            </w14:solidFill>
          </w14:textFill>
        </w:rPr>
        <w:t>。企业在最高建筑物上应设立“</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风向标 </w:t>
      </w:r>
      <w:r>
        <w:rPr>
          <w:rFonts w:hint="eastAsia" w:ascii="宋体" w:hAnsi="宋体" w:eastAsia="宋体" w:cs="宋体"/>
          <w:b w:val="0"/>
          <w:bCs w:val="0"/>
          <w:color w:val="000000" w:themeColor="text1"/>
          <w:sz w:val="21"/>
          <w:szCs w:val="21"/>
          <w14:textFill>
            <w14:solidFill>
              <w14:schemeClr w14:val="tx1"/>
            </w14:solidFill>
          </w14:textFill>
        </w:rPr>
        <w:t>”。疏散的方向、距离和集中地点，必须根据不同事故，做出具体规定，总的原则是疏散安全点处于当时的上风向。</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52</w:t>
      </w:r>
      <w:r>
        <w:rPr>
          <w:rFonts w:hint="eastAsia" w:ascii="宋体" w:hAnsi="宋体" w:eastAsia="宋体" w:cs="宋体"/>
          <w:b w:val="0"/>
          <w:bCs w:val="0"/>
          <w:color w:val="000000" w:themeColor="text1"/>
          <w:sz w:val="21"/>
          <w:szCs w:val="21"/>
          <w14:textFill>
            <w14:solidFill>
              <w14:schemeClr w14:val="tx1"/>
            </w14:solidFill>
          </w14:textFill>
        </w:rPr>
        <w:t>、生产使用危险化学物品时，必须有</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安全防护措施 </w:t>
      </w:r>
      <w:r>
        <w:rPr>
          <w:rFonts w:hint="eastAsia" w:ascii="宋体" w:hAnsi="宋体" w:eastAsia="宋体" w:cs="宋体"/>
          <w:b w:val="0"/>
          <w:bCs w:val="0"/>
          <w:color w:val="000000" w:themeColor="text1"/>
          <w:sz w:val="21"/>
          <w:szCs w:val="21"/>
          <w14:textFill>
            <w14:solidFill>
              <w14:schemeClr w14:val="tx1"/>
            </w14:solidFill>
          </w14:textFill>
        </w:rPr>
        <w:t>和</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用具 </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53</w:t>
      </w:r>
      <w:r>
        <w:rPr>
          <w:rFonts w:hint="eastAsia" w:ascii="宋体" w:hAnsi="宋体" w:eastAsia="宋体" w:cs="宋体"/>
          <w:b w:val="0"/>
          <w:bCs w:val="0"/>
          <w:color w:val="000000" w:themeColor="text1"/>
          <w:sz w:val="21"/>
          <w:szCs w:val="21"/>
          <w14:textFill>
            <w14:solidFill>
              <w14:schemeClr w14:val="tx1"/>
            </w14:solidFill>
          </w14:textFill>
        </w:rPr>
        <w:t>、化工生产中，为了</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防火防爆 </w:t>
      </w:r>
      <w:r>
        <w:rPr>
          <w:rFonts w:hint="eastAsia" w:ascii="宋体" w:hAnsi="宋体" w:eastAsia="宋体" w:cs="宋体"/>
          <w:b w:val="0"/>
          <w:bCs w:val="0"/>
          <w:color w:val="000000" w:themeColor="text1"/>
          <w:sz w:val="21"/>
          <w:szCs w:val="21"/>
          <w14:textFill>
            <w14:solidFill>
              <w14:schemeClr w14:val="tx1"/>
            </w14:solidFill>
          </w14:textFill>
        </w:rPr>
        <w:t xml:space="preserve"> ，宜将生产设备布置在露天、敞开或半敞开式的建筑物、构筑物中。</w:t>
      </w:r>
    </w:p>
    <w:p>
      <w:pPr>
        <w:spacing w:line="360" w:lineRule="exac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w:t>
      </w:r>
      <w:r>
        <w:rPr>
          <w:rFonts w:hint="eastAsia" w:ascii="宋体" w:hAnsi="宋体" w:eastAsia="宋体" w:cs="宋体"/>
          <w:b w:val="0"/>
          <w:bCs w:val="0"/>
          <w:color w:val="000000" w:themeColor="text1"/>
          <w:sz w:val="21"/>
          <w:szCs w:val="21"/>
          <w14:textFill>
            <w14:solidFill>
              <w14:schemeClr w14:val="tx1"/>
            </w14:solidFill>
          </w14:textFill>
        </w:rPr>
        <w:t>、遇湿易燃物品系指遇</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水 </w:t>
      </w:r>
      <w:r>
        <w:rPr>
          <w:rFonts w:hint="eastAsia" w:ascii="宋体" w:hAnsi="宋体" w:eastAsia="宋体" w:cs="宋体"/>
          <w:b w:val="0"/>
          <w:bCs w:val="0"/>
          <w:color w:val="000000" w:themeColor="text1"/>
          <w:sz w:val="21"/>
          <w:szCs w:val="21"/>
          <w14:textFill>
            <w14:solidFill>
              <w14:schemeClr w14:val="tx1"/>
            </w14:solidFill>
          </w14:textFill>
        </w:rPr>
        <w:t>或受</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潮 </w:t>
      </w:r>
      <w:r>
        <w:rPr>
          <w:rFonts w:hint="eastAsia" w:ascii="宋体" w:hAnsi="宋体" w:eastAsia="宋体" w:cs="宋体"/>
          <w:b w:val="0"/>
          <w:bCs w:val="0"/>
          <w:color w:val="000000" w:themeColor="text1"/>
          <w:sz w:val="21"/>
          <w:szCs w:val="21"/>
          <w14:textFill>
            <w14:solidFill>
              <w14:schemeClr w14:val="tx1"/>
            </w14:solidFill>
          </w14:textFill>
        </w:rPr>
        <w:t>时，发生剧烈化学反应，放出大量的易燃气体和热量的物品。有的不需明火，即能燃烧或爆炸。</w:t>
      </w:r>
    </w:p>
    <w:p>
      <w:pPr>
        <w:spacing w:line="360" w:lineRule="auto"/>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55</w:t>
      </w:r>
      <w:r>
        <w:rPr>
          <w:rFonts w:hint="eastAsia" w:ascii="宋体" w:hAnsi="宋体" w:eastAsia="宋体" w:cs="宋体"/>
          <w:b w:val="0"/>
          <w:bCs w:val="0"/>
          <w:color w:val="000000" w:themeColor="text1"/>
          <w:kern w:val="0"/>
          <w:sz w:val="21"/>
          <w:szCs w:val="21"/>
          <w14:textFill>
            <w14:solidFill>
              <w14:schemeClr w14:val="tx1"/>
            </w14:solidFill>
          </w14:textFill>
        </w:rPr>
        <w:t>、新购买的玻璃仪器表面常附着有游离的碱性物质，可先用洗涤灵稀释液、肥皂水或去污粉等洗刷再用自来水冲洗，然后浸泡在</w:t>
      </w:r>
      <w:r>
        <w:rPr>
          <w:rFonts w:hint="eastAsia" w:ascii="宋体" w:hAnsi="宋体" w:eastAsia="宋体" w:cs="宋体"/>
          <w:b w:val="0"/>
          <w:bCs w:val="0"/>
          <w:color w:val="000000" w:themeColor="text1"/>
          <w:kern w:val="0"/>
          <w:sz w:val="21"/>
          <w:szCs w:val="21"/>
          <w:u w:val="non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2%盐酸</w:t>
      </w:r>
      <w:r>
        <w:rPr>
          <w:rFonts w:hint="eastAsia" w:ascii="宋体" w:hAnsi="宋体" w:eastAsia="宋体" w:cs="宋体"/>
          <w:b w:val="0"/>
          <w:bCs w:val="0"/>
          <w:color w:val="000000" w:themeColor="text1"/>
          <w:kern w:val="0"/>
          <w:sz w:val="21"/>
          <w:szCs w:val="21"/>
          <w:u w:val="non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中过夜（不少于4小时），再用自来水冲洗，最后用蒸馏水冲洗2 ~ 3次，在80 ~ 100℃下烘箱内烤干备用。</w:t>
      </w:r>
    </w:p>
    <w:p>
      <w:pPr>
        <w:spacing w:line="360" w:lineRule="auto"/>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56</w:t>
      </w:r>
      <w:r>
        <w:rPr>
          <w:rFonts w:hint="eastAsia" w:ascii="宋体" w:hAnsi="宋体" w:eastAsia="宋体" w:cs="宋体"/>
          <w:b w:val="0"/>
          <w:bCs w:val="0"/>
          <w:color w:val="000000" w:themeColor="text1"/>
          <w:kern w:val="0"/>
          <w:sz w:val="21"/>
          <w:szCs w:val="21"/>
          <w14:textFill>
            <w14:solidFill>
              <w14:schemeClr w14:val="tx1"/>
            </w14:solidFill>
          </w14:textFill>
        </w:rPr>
        <w:t>、标签纸的大小应与容器相称，标签上要写明物质的</w:t>
      </w:r>
      <w:r>
        <w:rPr>
          <w:rFonts w:hint="eastAsia" w:ascii="宋体" w:hAnsi="宋体" w:eastAsia="宋体" w:cs="宋体"/>
          <w:b w:val="0"/>
          <w:bCs w:val="0"/>
          <w:color w:val="000000" w:themeColor="text1"/>
          <w:sz w:val="21"/>
          <w:szCs w:val="21"/>
          <w:u w:val="single"/>
          <w14:textFill>
            <w14:solidFill>
              <w14:schemeClr w14:val="tx1"/>
            </w14:solidFill>
          </w14:textFill>
        </w:rPr>
        <w:t>名称、浓度、配制人、配制日期、有效期</w:t>
      </w:r>
      <w:r>
        <w:rPr>
          <w:rFonts w:hint="eastAsia" w:ascii="宋体" w:hAnsi="宋体" w:eastAsia="宋体" w:cs="宋体"/>
          <w:b w:val="0"/>
          <w:bCs w:val="0"/>
          <w:color w:val="000000" w:themeColor="text1"/>
          <w:kern w:val="0"/>
          <w:sz w:val="21"/>
          <w:szCs w:val="21"/>
          <w14:textFill>
            <w14:solidFill>
              <w14:schemeClr w14:val="tx1"/>
            </w14:solidFill>
          </w14:textFill>
        </w:rPr>
        <w:t>，标签应贴在试剂瓶</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2/3</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处。</w:t>
      </w:r>
    </w:p>
    <w:p>
      <w:pPr>
        <w:spacing w:line="360" w:lineRule="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57</w:t>
      </w:r>
      <w:r>
        <w:rPr>
          <w:rFonts w:hint="eastAsia" w:ascii="宋体" w:hAnsi="宋体" w:eastAsia="宋体" w:cs="宋体"/>
          <w:b w:val="0"/>
          <w:bCs w:val="0"/>
          <w:color w:val="000000" w:themeColor="text1"/>
          <w:kern w:val="0"/>
          <w:sz w:val="21"/>
          <w:szCs w:val="21"/>
          <w14:textFill>
            <w14:solidFill>
              <w14:schemeClr w14:val="tx1"/>
            </w14:solidFill>
          </w14:textFill>
        </w:rPr>
        <w:t>、汽油、乙醚、甲苯等有机溶剂着火时，应用</w:t>
      </w:r>
      <w:r>
        <w:rPr>
          <w:rFonts w:hint="eastAsia" w:ascii="宋体" w:hAnsi="宋体" w:eastAsia="宋体" w:cs="宋体"/>
          <w:b w:val="0"/>
          <w:bCs w:val="0"/>
          <w:color w:val="000000" w:themeColor="text1"/>
          <w:kern w:val="0"/>
          <w:sz w:val="21"/>
          <w:szCs w:val="21"/>
          <w:u w:val="none"/>
          <w14:textFill>
            <w14:solidFill>
              <w14:schemeClr w14:val="tx1"/>
            </w14:solidFill>
          </w14:textFill>
        </w:rPr>
        <w:t xml:space="preserve"> </w:t>
      </w:r>
      <w:r>
        <w:rPr>
          <w:rFonts w:hint="eastAsia" w:ascii="宋体" w:hAnsi="宋体" w:eastAsia="宋体" w:cs="宋体"/>
          <w:b w:val="0"/>
          <w:bCs w:val="0"/>
          <w:color w:val="000000" w:themeColor="text1"/>
          <w:sz w:val="21"/>
          <w:szCs w:val="21"/>
          <w:u w:val="none"/>
          <w14:textFill>
            <w14:solidFill>
              <w14:schemeClr w14:val="tx1"/>
            </w14:solidFill>
          </w14:textFill>
        </w:rPr>
        <w:t>砂土或石棉布</w:t>
      </w:r>
      <w:r>
        <w:rPr>
          <w:rFonts w:hint="eastAsia" w:ascii="宋体" w:hAnsi="宋体" w:eastAsia="宋体" w:cs="宋体"/>
          <w:b w:val="0"/>
          <w:bCs w:val="0"/>
          <w:color w:val="000000" w:themeColor="text1"/>
          <w:kern w:val="0"/>
          <w:sz w:val="21"/>
          <w:szCs w:val="21"/>
          <w14:textFill>
            <w14:solidFill>
              <w14:schemeClr w14:val="tx1"/>
            </w14:solidFill>
          </w14:textFill>
        </w:rPr>
        <w:t>扑灭，绝对不能用水，否则反而会扩大燃烧面积。</w:t>
      </w:r>
    </w:p>
    <w:p>
      <w:pPr>
        <w:rPr>
          <w:rFonts w:hint="eastAsia" w:ascii="宋体" w:hAnsi="宋体" w:eastAsia="宋体" w:cs="宋体"/>
          <w:b w:val="0"/>
          <w:bCs w:val="0"/>
          <w:color w:val="000000" w:themeColor="text1"/>
          <w:sz w:val="21"/>
          <w:szCs w:val="21"/>
          <w:shd w:val="clear" w:color="auto" w:fill="FFFFFF"/>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58</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消防工作贯</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 彻预防为主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 防消结合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的方针</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shd w:val="clear" w:color="auto" w:fill="FFFFFF"/>
          <w:lang w:val="en-US" w:eastAsia="zh-CN"/>
          <w14:textFill>
            <w14:solidFill>
              <w14:schemeClr w14:val="tx1"/>
            </w14:solidFill>
          </w14:textFill>
        </w:rPr>
        <w:t>59</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如果触电者伤势严重，呼吸停止或心脏停止跳动，应先竭力采用</w:t>
      </w:r>
      <w:r>
        <w:rPr>
          <w:rFonts w:hint="eastAsia" w:ascii="宋体" w:hAnsi="宋体" w:eastAsia="宋体" w:cs="宋体"/>
          <w:b w:val="0"/>
          <w:bCs w:val="0"/>
          <w:color w:val="000000" w:themeColor="text1"/>
          <w:sz w:val="21"/>
          <w:szCs w:val="21"/>
          <w:u w:val="single"/>
          <w14:textFill>
            <w14:solidFill>
              <w14:schemeClr w14:val="tx1"/>
            </w14:solidFill>
          </w14:textFill>
        </w:rPr>
        <w:t xml:space="preserve"> 胸外心脏挤压 </w:t>
      </w:r>
      <w:r>
        <w:rPr>
          <w:rFonts w:hint="eastAsia" w:ascii="宋体" w:hAnsi="宋体" w:eastAsia="宋体" w:cs="宋体"/>
          <w:b w:val="0"/>
          <w:bCs w:val="0"/>
          <w:color w:val="000000" w:themeColor="text1"/>
          <w:sz w:val="21"/>
          <w:szCs w:val="21"/>
          <w14:textFill>
            <w14:solidFill>
              <w14:schemeClr w14:val="tx1"/>
            </w14:solidFill>
          </w14:textFill>
        </w:rPr>
        <w:t>和</w:t>
      </w:r>
      <w:r>
        <w:rPr>
          <w:rFonts w:hint="eastAsia" w:ascii="宋体" w:hAnsi="宋体" w:eastAsia="宋体" w:cs="宋体"/>
          <w:b w:val="0"/>
          <w:bCs w:val="0"/>
          <w:color w:val="000000" w:themeColor="text1"/>
          <w:sz w:val="21"/>
          <w:szCs w:val="21"/>
          <w:u w:val="single"/>
          <w14:textFill>
            <w14:solidFill>
              <w14:schemeClr w14:val="tx1"/>
            </w14:solidFill>
          </w14:textFill>
        </w:rPr>
        <w:t xml:space="preserve"> 人工呼吸 </w:t>
      </w:r>
      <w:r>
        <w:rPr>
          <w:rFonts w:hint="eastAsia" w:ascii="宋体" w:hAnsi="宋体" w:eastAsia="宋体" w:cs="宋体"/>
          <w:b w:val="0"/>
          <w:bCs w:val="0"/>
          <w:color w:val="000000" w:themeColor="text1"/>
          <w:sz w:val="21"/>
          <w:szCs w:val="21"/>
          <w14:textFill>
            <w14:solidFill>
              <w14:schemeClr w14:val="tx1"/>
            </w14:solidFill>
          </w14:textFill>
        </w:rPr>
        <w:t>进行施救。</w:t>
      </w:r>
    </w:p>
    <w:p>
      <w:pP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60</w:t>
      </w:r>
      <w:r>
        <w:rPr>
          <w:rFonts w:hint="eastAsia" w:ascii="宋体" w:hAnsi="宋体" w:eastAsia="宋体" w:cs="宋体"/>
          <w:b w:val="0"/>
          <w:bCs w:val="0"/>
          <w:color w:val="000000" w:themeColor="text1"/>
          <w:sz w:val="21"/>
          <w:szCs w:val="21"/>
          <w14:textFill>
            <w14:solidFill>
              <w14:schemeClr w14:val="tx1"/>
            </w14:solidFill>
          </w14:textFill>
        </w:rPr>
        <w:t>.苯急性中毒主要表现为对</w:t>
      </w:r>
      <w:r>
        <w:rPr>
          <w:rFonts w:hint="eastAsia" w:ascii="宋体" w:hAnsi="宋体" w:eastAsia="宋体" w:cs="宋体"/>
          <w:b w:val="0"/>
          <w:bCs w:val="0"/>
          <w:color w:val="000000" w:themeColor="text1"/>
          <w:sz w:val="21"/>
          <w:szCs w:val="21"/>
          <w:u w:val="single"/>
          <w14:textFill>
            <w14:solidFill>
              <w14:schemeClr w14:val="tx1"/>
            </w14:solidFill>
          </w14:textFill>
        </w:rPr>
        <w:t xml:space="preserve"> 中枢神经系统 </w:t>
      </w:r>
      <w:r>
        <w:rPr>
          <w:rFonts w:hint="eastAsia" w:ascii="宋体" w:hAnsi="宋体" w:eastAsia="宋体" w:cs="宋体"/>
          <w:b w:val="0"/>
          <w:bCs w:val="0"/>
          <w:color w:val="000000" w:themeColor="text1"/>
          <w:sz w:val="21"/>
          <w:szCs w:val="21"/>
          <w14:textFill>
            <w14:solidFill>
              <w14:schemeClr w14:val="tx1"/>
            </w14:solidFill>
          </w14:textFill>
        </w:rPr>
        <w:t>的麻醉作用，而慢性中毒主要</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造血系统 </w:t>
      </w:r>
      <w:r>
        <w:rPr>
          <w:rFonts w:hint="eastAsia" w:ascii="宋体" w:hAnsi="宋体" w:eastAsia="宋体" w:cs="宋体"/>
          <w:b w:val="0"/>
          <w:bCs w:val="0"/>
          <w:color w:val="000000" w:themeColor="text1"/>
          <w:sz w:val="21"/>
          <w:szCs w:val="21"/>
          <w14:textFill>
            <w14:solidFill>
              <w14:schemeClr w14:val="tx1"/>
            </w14:solidFill>
          </w14:textFill>
        </w:rPr>
        <w:t>的损害。</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61</w:t>
      </w:r>
      <w:r>
        <w:rPr>
          <w:rFonts w:hint="eastAsia" w:ascii="宋体" w:hAnsi="宋体" w:eastAsia="宋体" w:cs="宋体"/>
          <w:b w:val="0"/>
          <w:bCs w:val="0"/>
          <w:color w:val="000000" w:themeColor="text1"/>
          <w:sz w:val="21"/>
          <w:szCs w:val="21"/>
          <w14:textFill>
            <w14:solidFill>
              <w14:schemeClr w14:val="tx1"/>
            </w14:solidFill>
          </w14:textFill>
        </w:rPr>
        <w:t>.消防器材的“四定”是</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定期对职工进行</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消防</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安全培训</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定期对</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消防</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设施和</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器材</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组织检验、维修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确保</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消防</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设施和</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器材</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完好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有效;定期组织</w:t>
      </w:r>
      <w:r>
        <w:rPr>
          <w:rStyle w:val="4"/>
          <w:rFonts w:hint="eastAsia" w:ascii="宋体" w:hAnsi="宋体" w:eastAsia="宋体" w:cs="宋体"/>
          <w:b w:val="0"/>
          <w:bCs w:val="0"/>
          <w:i w:val="0"/>
          <w:iCs w:val="0"/>
          <w:color w:val="000000" w:themeColor="text1"/>
          <w:sz w:val="21"/>
          <w:szCs w:val="21"/>
          <w:u w:val="single"/>
          <w:shd w:val="clear" w:color="auto" w:fill="FFFFFF"/>
          <w14:textFill>
            <w14:solidFill>
              <w14:schemeClr w14:val="tx1"/>
            </w14:solidFill>
          </w14:textFill>
        </w:rPr>
        <w:t>消防</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演练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“四懂”是</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懂得岗位火灾的危险性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懂得预防火灾的措施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懂得扑救火灾的方法 </w:t>
      </w:r>
      <w:r>
        <w:rPr>
          <w:rFonts w:hint="eastAsia" w:ascii="宋体" w:hAnsi="宋体" w:eastAsia="宋体" w:cs="宋体"/>
          <w:b w:val="0"/>
          <w:bCs w:val="0"/>
          <w:color w:val="000000" w:themeColor="text1"/>
          <w:sz w:val="21"/>
          <w:szCs w:val="21"/>
          <w:shd w:val="clear" w:color="auto" w:fill="FFFFFF"/>
          <w14:textFill>
            <w14:solidFill>
              <w14:schemeClr w14:val="tx1"/>
            </w14:solidFill>
          </w14:textFill>
        </w:rPr>
        <w:t>，</w:t>
      </w:r>
      <w:r>
        <w:rPr>
          <w:rFonts w:hint="eastAsia" w:ascii="宋体" w:hAnsi="宋体" w:eastAsia="宋体" w:cs="宋体"/>
          <w:b w:val="0"/>
          <w:bCs w:val="0"/>
          <w:color w:val="000000" w:themeColor="text1"/>
          <w:sz w:val="21"/>
          <w:szCs w:val="21"/>
          <w:u w:val="single"/>
          <w:shd w:val="clear" w:color="auto" w:fill="FFFFFF"/>
          <w14:textFill>
            <w14:solidFill>
              <w14:schemeClr w14:val="tx1"/>
            </w14:solidFill>
          </w14:textFill>
        </w:rPr>
        <w:t xml:space="preserve">懂得逃生的方法 </w:t>
      </w:r>
      <w:r>
        <w:rPr>
          <w:rFonts w:hint="eastAsia" w:ascii="宋体" w:hAnsi="宋体" w:eastAsia="宋体" w:cs="宋体"/>
          <w:b w:val="0"/>
          <w:bCs w:val="0"/>
          <w:color w:val="000000" w:themeColor="text1"/>
          <w:sz w:val="21"/>
          <w:szCs w:val="21"/>
          <w14:textFill>
            <w14:solidFill>
              <w14:schemeClr w14:val="tx1"/>
            </w14:solidFill>
          </w14:textFill>
        </w:rPr>
        <w:t>。</w:t>
      </w:r>
    </w:p>
    <w:p>
      <w:pPr>
        <w:ind w:left="105" w:hanging="105" w:hangingChars="5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62</w:t>
      </w:r>
      <w:r>
        <w:rPr>
          <w:rFonts w:hint="eastAsia" w:ascii="宋体" w:hAnsi="宋体" w:eastAsia="宋体" w:cs="宋体"/>
          <w:b w:val="0"/>
          <w:bCs w:val="0"/>
          <w:color w:val="000000" w:themeColor="text1"/>
          <w:sz w:val="21"/>
          <w:szCs w:val="21"/>
          <w14:textFill>
            <w14:solidFill>
              <w14:schemeClr w14:val="tx1"/>
            </w14:solidFill>
          </w14:textFill>
        </w:rPr>
        <w:t>. 常用的灭火器材有</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灭火器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室内消火栓系统 </w:t>
      </w:r>
      <w:r>
        <w:rPr>
          <w:rFonts w:hint="eastAsia" w:ascii="宋体" w:hAnsi="宋体" w:eastAsia="宋体" w:cs="宋体"/>
          <w:b w:val="0"/>
          <w:bCs w:val="0"/>
          <w:color w:val="000000" w:themeColor="text1"/>
          <w:sz w:val="21"/>
          <w:szCs w:val="21"/>
          <w14:textFill>
            <w14:solidFill>
              <w14:schemeClr w14:val="tx1"/>
            </w14:solidFill>
          </w14:textFill>
        </w:rPr>
        <w:t xml:space="preserve">和 </w:t>
      </w:r>
      <w:r>
        <w:rPr>
          <w:rFonts w:hint="eastAsia" w:ascii="宋体" w:hAnsi="宋体" w:eastAsia="宋体" w:cs="宋体"/>
          <w:b w:val="0"/>
          <w:bCs w:val="0"/>
          <w:color w:val="000000" w:themeColor="text1"/>
          <w:sz w:val="21"/>
          <w:szCs w:val="21"/>
          <w:u w:val="single"/>
          <w14:textFill>
            <w14:solidFill>
              <w14:schemeClr w14:val="tx1"/>
            </w14:solidFill>
          </w14:textFill>
        </w:rPr>
        <w:t xml:space="preserve">破拆工具类 </w:t>
      </w:r>
      <w:r>
        <w:rPr>
          <w:rFonts w:hint="eastAsia" w:ascii="宋体" w:hAnsi="宋体" w:eastAsia="宋体" w:cs="宋体"/>
          <w:b w:val="0"/>
          <w:bCs w:val="0"/>
          <w:color w:val="000000" w:themeColor="text1"/>
          <w:sz w:val="21"/>
          <w:szCs w:val="21"/>
          <w14:textFill>
            <w14:solidFill>
              <w14:schemeClr w14:val="tx1"/>
            </w14:solidFill>
          </w14:textFill>
        </w:rPr>
        <w:t>。精密仪器起火应首选</w:t>
      </w:r>
      <w:r>
        <w:rPr>
          <w:rFonts w:hint="eastAsia" w:ascii="宋体" w:hAnsi="宋体" w:eastAsia="宋体" w:cs="宋体"/>
          <w:b w:val="0"/>
          <w:bCs w:val="0"/>
          <w:color w:val="000000" w:themeColor="text1"/>
          <w:sz w:val="21"/>
          <w:szCs w:val="21"/>
          <w:u w:val="single"/>
          <w14:textFill>
            <w14:solidFill>
              <w14:schemeClr w14:val="tx1"/>
            </w14:solidFill>
          </w14:textFill>
        </w:rPr>
        <w:t xml:space="preserve">二氧化碳 </w:t>
      </w:r>
      <w:r>
        <w:rPr>
          <w:rFonts w:hint="eastAsia" w:ascii="宋体" w:hAnsi="宋体" w:eastAsia="宋体" w:cs="宋体"/>
          <w:b w:val="0"/>
          <w:bCs w:val="0"/>
          <w:color w:val="000000" w:themeColor="text1"/>
          <w:sz w:val="21"/>
          <w:szCs w:val="21"/>
          <w14:textFill>
            <w14:solidFill>
              <w14:schemeClr w14:val="tx1"/>
            </w14:solidFill>
          </w14:textFill>
        </w:rPr>
        <w:t>灭火器。</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63</w:t>
      </w:r>
      <w:r>
        <w:rPr>
          <w:rFonts w:hint="eastAsia" w:ascii="宋体" w:hAnsi="宋体" w:eastAsia="宋体" w:cs="宋体"/>
          <w:b w:val="0"/>
          <w:bCs w:val="0"/>
          <w:color w:val="000000" w:themeColor="text1"/>
          <w:sz w:val="21"/>
          <w:szCs w:val="21"/>
          <w14:textFill>
            <w14:solidFill>
              <w14:schemeClr w14:val="tx1"/>
            </w14:solidFill>
          </w14:textFill>
        </w:rPr>
        <w:t>.燃烧需要同时具备</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可燃物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助燃物  </w:t>
      </w:r>
      <w:r>
        <w:rPr>
          <w:rFonts w:hint="eastAsia" w:ascii="宋体" w:hAnsi="宋体" w:eastAsia="宋体" w:cs="宋体"/>
          <w:b w:val="0"/>
          <w:bCs w:val="0"/>
          <w:color w:val="000000" w:themeColor="text1"/>
          <w:sz w:val="21"/>
          <w:szCs w:val="21"/>
          <w14:textFill>
            <w14:solidFill>
              <w14:schemeClr w14:val="tx1"/>
            </w14:solidFill>
          </w14:textFill>
        </w:rPr>
        <w:t>和</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点火源 </w:t>
      </w:r>
      <w:r>
        <w:rPr>
          <w:rFonts w:hint="eastAsia" w:ascii="宋体" w:hAnsi="宋体" w:eastAsia="宋体" w:cs="宋体"/>
          <w:b w:val="0"/>
          <w:bCs w:val="0"/>
          <w:color w:val="000000" w:themeColor="text1"/>
          <w:sz w:val="21"/>
          <w:szCs w:val="21"/>
          <w14:textFill>
            <w14:solidFill>
              <w14:schemeClr w14:val="tx1"/>
            </w14:solidFill>
          </w14:textFill>
        </w:rPr>
        <w:t>三个条件。</w:t>
      </w:r>
    </w:p>
    <w:p>
      <w:pPr>
        <w:rPr>
          <w:rFonts w:hint="eastAsia" w:ascii="宋体" w:hAnsi="宋体" w:eastAsia="宋体" w:cs="宋体"/>
          <w:b w:val="0"/>
          <w:bCs w:val="0"/>
          <w:color w:val="000000" w:themeColor="text1"/>
          <w:sz w:val="21"/>
          <w:szCs w:val="21"/>
          <w:u w:val="single"/>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64</w:t>
      </w:r>
      <w:r>
        <w:rPr>
          <w:rFonts w:hint="eastAsia" w:ascii="宋体" w:hAnsi="宋体" w:eastAsia="宋体" w:cs="宋体"/>
          <w:b w:val="0"/>
          <w:bCs w:val="0"/>
          <w:color w:val="000000" w:themeColor="text1"/>
          <w:sz w:val="21"/>
          <w:szCs w:val="21"/>
          <w14:textFill>
            <w14:solidFill>
              <w14:schemeClr w14:val="tx1"/>
            </w14:solidFill>
          </w14:textFill>
        </w:rPr>
        <w:t>. 实验室人员离开实验室应做到“五关”：</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关电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关水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关灯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关门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关窗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65</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（A可以;B 禁止）用化验器皿盛装食物；</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  A可以;B 禁止）在实验室内吃东西。</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66</w:t>
      </w:r>
      <w:r>
        <w:rPr>
          <w:rFonts w:hint="eastAsia" w:ascii="宋体" w:hAnsi="宋体" w:eastAsia="宋体" w:cs="宋体"/>
          <w:b w:val="0"/>
          <w:bCs w:val="0"/>
          <w:color w:val="000000" w:themeColor="text1"/>
          <w:sz w:val="21"/>
          <w:szCs w:val="21"/>
          <w14:textFill>
            <w14:solidFill>
              <w14:schemeClr w14:val="tx1"/>
            </w14:solidFill>
          </w14:textFill>
        </w:rPr>
        <w:t>.  毒物侵入人体三种基本途径是</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呼吸道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皮肤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消化道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67</w:t>
      </w:r>
      <w:r>
        <w:rPr>
          <w:rFonts w:hint="eastAsia" w:ascii="宋体" w:hAnsi="宋体" w:eastAsia="宋体" w:cs="宋体"/>
          <w:b w:val="0"/>
          <w:bCs w:val="0"/>
          <w:color w:val="000000" w:themeColor="text1"/>
          <w:sz w:val="21"/>
          <w:szCs w:val="21"/>
          <w14:textFill>
            <w14:solidFill>
              <w14:schemeClr w14:val="tx1"/>
            </w14:solidFill>
          </w14:textFill>
        </w:rPr>
        <w:t>. 实验室常用压力容器包括</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高压容器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气体钢瓶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68</w:t>
      </w:r>
      <w:r>
        <w:rPr>
          <w:rFonts w:hint="eastAsia" w:ascii="宋体" w:hAnsi="宋体" w:eastAsia="宋体" w:cs="宋体"/>
          <w:b w:val="0"/>
          <w:bCs w:val="0"/>
          <w:color w:val="000000" w:themeColor="text1"/>
          <w:sz w:val="21"/>
          <w:szCs w:val="21"/>
          <w14:textFill>
            <w14:solidFill>
              <w14:schemeClr w14:val="tx1"/>
            </w14:solidFill>
          </w14:textFill>
        </w:rPr>
        <w:t>. 在实验室内一切有可能产生毒性蒸气的工作必须在</w:t>
      </w:r>
      <w:r>
        <w:rPr>
          <w:rFonts w:hint="eastAsia" w:ascii="宋体" w:hAnsi="宋体" w:eastAsia="宋体" w:cs="宋体"/>
          <w:b w:val="0"/>
          <w:bCs w:val="0"/>
          <w:color w:val="000000" w:themeColor="text1"/>
          <w:sz w:val="21"/>
          <w:szCs w:val="21"/>
          <w:u w:val="single"/>
          <w14:textFill>
            <w14:solidFill>
              <w14:schemeClr w14:val="tx1"/>
            </w14:solidFill>
          </w14:textFill>
        </w:rPr>
        <w:t xml:space="preserve"> 通风橱 </w:t>
      </w:r>
      <w:r>
        <w:rPr>
          <w:rFonts w:hint="eastAsia" w:ascii="宋体" w:hAnsi="宋体" w:eastAsia="宋体" w:cs="宋体"/>
          <w:b w:val="0"/>
          <w:bCs w:val="0"/>
          <w:color w:val="000000" w:themeColor="text1"/>
          <w:sz w:val="21"/>
          <w:szCs w:val="21"/>
          <w14:textFill>
            <w14:solidFill>
              <w14:schemeClr w14:val="tx1"/>
            </w14:solidFill>
          </w14:textFill>
        </w:rPr>
        <w:t>中进行，并有良好的</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排风设备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u w:val="single"/>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69</w:t>
      </w:r>
      <w:r>
        <w:rPr>
          <w:rFonts w:hint="eastAsia" w:ascii="宋体" w:hAnsi="宋体" w:eastAsia="宋体" w:cs="宋体"/>
          <w:b w:val="0"/>
          <w:bCs w:val="0"/>
          <w:color w:val="000000" w:themeColor="text1"/>
          <w:sz w:val="21"/>
          <w:szCs w:val="21"/>
          <w14:textFill>
            <w14:solidFill>
              <w14:schemeClr w14:val="tx1"/>
            </w14:solidFill>
          </w14:textFill>
        </w:rPr>
        <w:t>. 实验室现使用的高压和危险气体有</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氢气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乙炔 </w:t>
      </w:r>
      <w:r>
        <w:rPr>
          <w:rFonts w:hint="eastAsia" w:ascii="宋体" w:hAnsi="宋体" w:eastAsia="宋体" w:cs="宋体"/>
          <w:b w:val="0"/>
          <w:bCs w:val="0"/>
          <w:color w:val="000000" w:themeColor="text1"/>
          <w:sz w:val="21"/>
          <w:szCs w:val="21"/>
          <w14:textFill>
            <w14:solidFill>
              <w14:schemeClr w14:val="tx1"/>
            </w14:solidFill>
          </w14:textFill>
        </w:rPr>
        <w:t>；剧毒品有</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砷化物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氰化物 </w:t>
      </w:r>
      <w:r>
        <w:rPr>
          <w:rFonts w:hint="eastAsia" w:ascii="宋体" w:hAnsi="宋体" w:eastAsia="宋体" w:cs="宋体"/>
          <w:b w:val="0"/>
          <w:bCs w:val="0"/>
          <w:color w:val="000000" w:themeColor="text1"/>
          <w:sz w:val="21"/>
          <w:szCs w:val="21"/>
          <w14:textFill>
            <w14:solidFill>
              <w14:schemeClr w14:val="tx1"/>
            </w14:solidFill>
          </w14:textFill>
        </w:rPr>
        <w:t xml:space="preserve">等。 </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70</w:t>
      </w:r>
      <w:r>
        <w:rPr>
          <w:rFonts w:hint="eastAsia" w:ascii="宋体" w:hAnsi="宋体" w:eastAsia="宋体" w:cs="宋体"/>
          <w:b w:val="0"/>
          <w:bCs w:val="0"/>
          <w:color w:val="000000" w:themeColor="text1"/>
          <w:sz w:val="21"/>
          <w:szCs w:val="21"/>
          <w14:textFill>
            <w14:solidFill>
              <w14:schemeClr w14:val="tx1"/>
            </w14:solidFill>
          </w14:textFill>
        </w:rPr>
        <w:t>. 仓库内危险品化学试剂应</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分类 </w:t>
      </w:r>
      <w:r>
        <w:rPr>
          <w:rFonts w:hint="eastAsia" w:ascii="宋体" w:hAnsi="宋体" w:eastAsia="宋体" w:cs="宋体"/>
          <w:b w:val="0"/>
          <w:bCs w:val="0"/>
          <w:color w:val="000000" w:themeColor="text1"/>
          <w:sz w:val="21"/>
          <w:szCs w:val="21"/>
          <w14:textFill>
            <w14:solidFill>
              <w14:schemeClr w14:val="tx1"/>
            </w14:solidFill>
          </w14:textFill>
        </w:rPr>
        <w:t xml:space="preserve">存放。 </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71</w:t>
      </w:r>
      <w:r>
        <w:rPr>
          <w:rFonts w:hint="eastAsia" w:ascii="宋体" w:hAnsi="宋体" w:eastAsia="宋体" w:cs="宋体"/>
          <w:b w:val="0"/>
          <w:bCs w:val="0"/>
          <w:color w:val="000000" w:themeColor="text1"/>
          <w:sz w:val="21"/>
          <w:szCs w:val="21"/>
          <w14:textFill>
            <w14:solidFill>
              <w14:schemeClr w14:val="tx1"/>
            </w14:solidFill>
          </w14:textFill>
        </w:rPr>
        <w:t>. 未经允许，外来和无关人员</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（A可以;B 禁止）进入实验室；</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 xml:space="preserve">（A可以;B 禁止）使 用相关仪器和设施，以免发生危险。 </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72</w:t>
      </w:r>
      <w:r>
        <w:rPr>
          <w:rFonts w:hint="eastAsia" w:ascii="宋体" w:hAnsi="宋体" w:eastAsia="宋体" w:cs="宋体"/>
          <w:b w:val="0"/>
          <w:bCs w:val="0"/>
          <w:color w:val="000000" w:themeColor="text1"/>
          <w:sz w:val="21"/>
          <w:szCs w:val="21"/>
          <w14:textFill>
            <w14:solidFill>
              <w14:schemeClr w14:val="tx1"/>
            </w14:solidFill>
          </w14:textFill>
        </w:rPr>
        <w:t>. 压力容器如灭菌锅，连续使用时间应</w:t>
      </w:r>
      <w:r>
        <w:rPr>
          <w:rFonts w:hint="eastAsia" w:ascii="宋体" w:hAnsi="宋体" w:eastAsia="宋体" w:cs="宋体"/>
          <w:b w:val="0"/>
          <w:bCs w:val="0"/>
          <w:color w:val="000000" w:themeColor="text1"/>
          <w:sz w:val="21"/>
          <w:szCs w:val="21"/>
          <w:u w:val="single"/>
          <w14:textFill>
            <w14:solidFill>
              <w14:schemeClr w14:val="tx1"/>
            </w14:solidFill>
          </w14:textFill>
        </w:rPr>
        <w:t>小于8小时/每天</w:t>
      </w:r>
      <w:r>
        <w:rPr>
          <w:rFonts w:hint="eastAsia" w:ascii="宋体" w:hAnsi="宋体" w:eastAsia="宋体" w:cs="宋体"/>
          <w:b w:val="0"/>
          <w:bCs w:val="0"/>
          <w:color w:val="000000" w:themeColor="text1"/>
          <w:sz w:val="21"/>
          <w:szCs w:val="21"/>
          <w14:textFill>
            <w14:solidFill>
              <w14:schemeClr w14:val="tx1"/>
            </w14:solidFill>
          </w14:textFill>
        </w:rPr>
        <w:t>，必须在</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压力放空 </w:t>
      </w:r>
      <w:r>
        <w:rPr>
          <w:rFonts w:hint="eastAsia" w:ascii="宋体" w:hAnsi="宋体" w:eastAsia="宋体" w:cs="宋体"/>
          <w:b w:val="0"/>
          <w:bCs w:val="0"/>
          <w:color w:val="000000" w:themeColor="text1"/>
          <w:sz w:val="21"/>
          <w:szCs w:val="21"/>
          <w14:textFill>
            <w14:solidFill>
              <w14:schemeClr w14:val="tx1"/>
            </w14:solidFill>
          </w14:textFill>
        </w:rPr>
        <w:t>情况下才能开门。</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73</w:t>
      </w:r>
      <w:r>
        <w:rPr>
          <w:rFonts w:hint="eastAsia" w:ascii="宋体" w:hAnsi="宋体" w:eastAsia="宋体" w:cs="宋体"/>
          <w:b w:val="0"/>
          <w:bCs w:val="0"/>
          <w:color w:val="000000" w:themeColor="text1"/>
          <w:sz w:val="21"/>
          <w:szCs w:val="21"/>
          <w14:textFill>
            <w14:solidFill>
              <w14:schemeClr w14:val="tx1"/>
            </w14:solidFill>
          </w14:textFill>
        </w:rPr>
        <w:t>. 手上有水或潮湿，</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（A可以;B 禁止）接触电器或电器设备；</w:t>
      </w:r>
      <w:r>
        <w:rPr>
          <w:rFonts w:hint="eastAsia" w:ascii="宋体" w:hAnsi="宋体" w:eastAsia="宋体" w:cs="宋体"/>
          <w:b w:val="0"/>
          <w:bCs w:val="0"/>
          <w:color w:val="000000" w:themeColor="text1"/>
          <w:sz w:val="21"/>
          <w:szCs w:val="21"/>
          <w:u w:val="single"/>
          <w:lang w:val="en-US" w:eastAsia="zh-CN"/>
          <w14:textFill>
            <w14:solidFill>
              <w14:schemeClr w14:val="tx1"/>
            </w14:solidFill>
          </w14:textFill>
        </w:rPr>
        <w:t xml:space="preserve">   B   </w:t>
      </w:r>
      <w:r>
        <w:rPr>
          <w:rFonts w:hint="eastAsia" w:ascii="宋体" w:hAnsi="宋体" w:eastAsia="宋体" w:cs="宋体"/>
          <w:b w:val="0"/>
          <w:bCs w:val="0"/>
          <w:color w:val="000000" w:themeColor="text1"/>
          <w:sz w:val="21"/>
          <w:szCs w:val="21"/>
          <w14:textFill>
            <w14:solidFill>
              <w14:schemeClr w14:val="tx1"/>
            </w14:solidFill>
          </w14:textFill>
        </w:rPr>
        <w:t>（A可以;B 禁止）使用水槽旁边的电器插座。</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74</w:t>
      </w:r>
      <w:r>
        <w:rPr>
          <w:rFonts w:hint="eastAsia" w:ascii="宋体" w:hAnsi="宋体" w:eastAsia="宋体" w:cs="宋体"/>
          <w:b w:val="0"/>
          <w:bCs w:val="0"/>
          <w:color w:val="000000" w:themeColor="text1"/>
          <w:sz w:val="21"/>
          <w:szCs w:val="21"/>
          <w14:textFill>
            <w14:solidFill>
              <w14:schemeClr w14:val="tx1"/>
            </w14:solidFill>
          </w14:textFill>
        </w:rPr>
        <w:t>. 易燃溶液的沸点在60℃以下者，加热使用隔离火源的设备，如</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恒温水浴锅 </w:t>
      </w:r>
      <w:r>
        <w:rPr>
          <w:rFonts w:hint="eastAsia" w:ascii="宋体" w:hAnsi="宋体" w:eastAsia="宋体" w:cs="宋体"/>
          <w:b w:val="0"/>
          <w:bCs w:val="0"/>
          <w:color w:val="000000" w:themeColor="text1"/>
          <w:sz w:val="21"/>
          <w:szCs w:val="21"/>
          <w14:textFill>
            <w14:solidFill>
              <w14:schemeClr w14:val="tx1"/>
            </w14:solidFill>
          </w14:textFill>
        </w:rPr>
        <w:t>。沸点在100℃以上的用</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砂浴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75</w:t>
      </w:r>
      <w:r>
        <w:rPr>
          <w:rFonts w:hint="eastAsia" w:ascii="宋体" w:hAnsi="宋体" w:eastAsia="宋体" w:cs="宋体"/>
          <w:b w:val="0"/>
          <w:bCs w:val="0"/>
          <w:color w:val="000000" w:themeColor="text1"/>
          <w:sz w:val="21"/>
          <w:szCs w:val="21"/>
          <w14:textFill>
            <w14:solidFill>
              <w14:schemeClr w14:val="tx1"/>
            </w14:solidFill>
          </w14:textFill>
        </w:rPr>
        <w:t>.保管剧毒物品实行“五双” 双人管、双人发、双人运、双把锁、双人用</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双人管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双人发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双人运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双把锁 </w:t>
      </w:r>
      <w:r>
        <w:rPr>
          <w:rFonts w:hint="eastAsia" w:ascii="宋体" w:hAnsi="宋体" w:eastAsia="宋体" w:cs="宋体"/>
          <w:b w:val="0"/>
          <w:bCs w:val="0"/>
          <w:color w:val="000000" w:themeColor="text1"/>
          <w:sz w:val="21"/>
          <w:szCs w:val="21"/>
          <w14:textFill>
            <w14:solidFill>
              <w14:schemeClr w14:val="tx1"/>
            </w14:solidFill>
          </w14:textFill>
        </w:rPr>
        <w:t>、和</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双人用 </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76</w:t>
      </w:r>
      <w:r>
        <w:rPr>
          <w:rFonts w:hint="eastAsia" w:ascii="宋体" w:hAnsi="宋体" w:eastAsia="宋体" w:cs="宋体"/>
          <w:b w:val="0"/>
          <w:bCs w:val="0"/>
          <w:color w:val="000000" w:themeColor="text1"/>
          <w:sz w:val="21"/>
          <w:szCs w:val="21"/>
          <w14:textFill>
            <w14:solidFill>
              <w14:schemeClr w14:val="tx1"/>
            </w14:solidFill>
          </w14:textFill>
        </w:rPr>
        <w:t>. 灭火有</w:t>
      </w:r>
      <w:r>
        <w:rPr>
          <w:rFonts w:hint="eastAsia" w:ascii="宋体" w:hAnsi="宋体" w:eastAsia="宋体" w:cs="宋体"/>
          <w:b w:val="0"/>
          <w:bCs w:val="0"/>
          <w:color w:val="000000" w:themeColor="text1"/>
          <w:sz w:val="21"/>
          <w:szCs w:val="21"/>
          <w:u w:val="single"/>
          <w14:textFill>
            <w14:solidFill>
              <w14:schemeClr w14:val="tx1"/>
            </w14:solidFill>
          </w14:textFill>
        </w:rPr>
        <w:t xml:space="preserve"> 窒息灭火法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冷却灭火法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中断灭火法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抑制灭火法 </w:t>
      </w:r>
      <w:r>
        <w:rPr>
          <w:rFonts w:hint="eastAsia" w:ascii="宋体" w:hAnsi="宋体" w:eastAsia="宋体" w:cs="宋体"/>
          <w:b w:val="0"/>
          <w:bCs w:val="0"/>
          <w:color w:val="000000" w:themeColor="text1"/>
          <w:sz w:val="21"/>
          <w:szCs w:val="21"/>
          <w14:textFill>
            <w14:solidFill>
              <w14:schemeClr w14:val="tx1"/>
            </w14:solidFill>
          </w14:textFill>
        </w:rPr>
        <w:t>四种方法。</w:t>
      </w:r>
    </w:p>
    <w:p>
      <w:pPr>
        <w:rPr>
          <w:rFonts w:hint="eastAsia" w:ascii="宋体" w:hAnsi="宋体" w:eastAsia="宋体" w:cs="宋体"/>
          <w:b w:val="0"/>
          <w:bCs w:val="0"/>
          <w:color w:val="000000" w:themeColor="text1"/>
          <w:sz w:val="21"/>
          <w:szCs w:val="21"/>
          <w:u w:val="single"/>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77</w:t>
      </w:r>
      <w:r>
        <w:rPr>
          <w:rFonts w:hint="eastAsia" w:ascii="宋体" w:hAnsi="宋体" w:eastAsia="宋体" w:cs="宋体"/>
          <w:b w:val="0"/>
          <w:bCs w:val="0"/>
          <w:color w:val="000000" w:themeColor="text1"/>
          <w:sz w:val="21"/>
          <w:szCs w:val="21"/>
          <w14:textFill>
            <w14:solidFill>
              <w14:schemeClr w14:val="tx1"/>
            </w14:solidFill>
          </w14:textFill>
        </w:rPr>
        <w:t>. 一旦发生事故，要按照“三个不放过”原则进行处理，即</w:t>
      </w:r>
      <w:r>
        <w:rPr>
          <w:rFonts w:hint="eastAsia" w:ascii="宋体" w:hAnsi="宋体" w:eastAsia="宋体" w:cs="宋体"/>
          <w:b w:val="0"/>
          <w:bCs w:val="0"/>
          <w:color w:val="000000" w:themeColor="text1"/>
          <w:sz w:val="21"/>
          <w:szCs w:val="21"/>
          <w:u w:val="single"/>
          <w14:textFill>
            <w14:solidFill>
              <w14:schemeClr w14:val="tx1"/>
            </w14:solidFill>
          </w14:textFill>
        </w:rPr>
        <w:t xml:space="preserve"> 不找出事情的原因不放过</w:t>
      </w:r>
      <w:r>
        <w:rPr>
          <w:rFonts w:hint="eastAsia" w:ascii="宋体" w:hAnsi="宋体" w:eastAsia="宋体" w:cs="宋体"/>
          <w:b w:val="0"/>
          <w:bCs w:val="0"/>
          <w:color w:val="000000" w:themeColor="text1"/>
          <w:sz w:val="21"/>
          <w:szCs w:val="21"/>
          <w14:textFill>
            <w14:solidFill>
              <w14:schemeClr w14:val="tx1"/>
            </w14:solidFill>
          </w14:textFill>
        </w:rPr>
        <w:t>，</w:t>
      </w:r>
    </w:p>
    <w:p>
      <w:pP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u w:val="single"/>
          <w14:textFill>
            <w14:solidFill>
              <w14:schemeClr w14:val="tx1"/>
            </w14:solidFill>
          </w14:textFill>
        </w:rPr>
        <w:t xml:space="preserve"> 事故责任者不受到教育不放过 </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u w:val="single"/>
          <w14:textFill>
            <w14:solidFill>
              <w14:schemeClr w14:val="tx1"/>
            </w14:solidFill>
          </w14:textFill>
        </w:rPr>
        <w:t xml:space="preserve"> 没有采取切实可行的防范措施不放过 </w:t>
      </w:r>
      <w:r>
        <w:rPr>
          <w:rFonts w:hint="eastAsia" w:ascii="宋体" w:hAnsi="宋体" w:eastAsia="宋体" w:cs="宋体"/>
          <w:b w:val="0"/>
          <w:bCs w:val="0"/>
          <w:color w:val="000000" w:themeColor="text1"/>
          <w:sz w:val="21"/>
          <w:szCs w:val="21"/>
          <w14:textFill>
            <w14:solidFill>
              <w14:schemeClr w14:val="tx1"/>
            </w14:solidFill>
          </w14:textFill>
        </w:rPr>
        <w:t>。</w:t>
      </w:r>
    </w:p>
    <w:p>
      <w:pPr>
        <w:spacing w:line="360" w:lineRule="auto"/>
        <w:ind w:firstLine="210" w:firstLineChars="100"/>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78</w:t>
      </w:r>
      <w:r>
        <w:rPr>
          <w:rFonts w:hint="eastAsia" w:ascii="宋体" w:hAnsi="宋体" w:eastAsia="宋体" w:cs="宋体"/>
          <w:b w:val="0"/>
          <w:bCs w:val="0"/>
          <w:color w:val="000000" w:themeColor="text1"/>
          <w:kern w:val="0"/>
          <w:sz w:val="21"/>
          <w:szCs w:val="21"/>
          <w14:textFill>
            <w14:solidFill>
              <w14:schemeClr w14:val="tx1"/>
            </w14:solidFill>
          </w14:textFill>
        </w:rPr>
        <w:t>、使用电器设备（如烘箱、恒温水浴、离心机、电泳仪等）时，严防触电，绝不可用湿手或在眼睛旁视时开关电闸和电器开关。检查电器设备是否漏电时，应用</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试电笔</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检查电气设备是否漏电，凡是漏电的仪器，一律不能使用。</w:t>
      </w:r>
    </w:p>
    <w:p>
      <w:pPr>
        <w:spacing w:line="360" w:lineRule="auto"/>
        <w:ind w:firstLine="210" w:firstLineChars="100"/>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79</w:t>
      </w:r>
      <w:r>
        <w:rPr>
          <w:rFonts w:hint="eastAsia" w:ascii="宋体" w:hAnsi="宋体" w:eastAsia="宋体" w:cs="宋体"/>
          <w:b w:val="0"/>
          <w:bCs w:val="0"/>
          <w:color w:val="000000" w:themeColor="text1"/>
          <w:kern w:val="0"/>
          <w:sz w:val="21"/>
          <w:szCs w:val="21"/>
          <w14:textFill>
            <w14:solidFill>
              <w14:schemeClr w14:val="tx1"/>
            </w14:solidFill>
          </w14:textFill>
        </w:rPr>
        <w:t>、当不小心被玻璃割伤或其他机械损伤时，首先检查伤口内有无玻璃或金属等物碎片，然后用硼酸水洗干净，再擦</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碘酒</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，必要时用纱布包扎。若伤口较大或过深而大量出血，应迅速在伤口上部和下部扎紧血管止血，立即到医院就诊。</w:t>
      </w:r>
    </w:p>
    <w:p>
      <w:pPr>
        <w:spacing w:line="360" w:lineRule="auto"/>
        <w:ind w:firstLine="210" w:firstLineChars="100"/>
        <w:rPr>
          <w:rFonts w:hint="eastAsia" w:ascii="宋体" w:hAnsi="宋体" w:eastAsia="宋体" w:cs="宋体"/>
          <w:b w:val="0"/>
          <w:bCs w:val="0"/>
          <w:color w:val="000000" w:themeColor="text1"/>
          <w:kern w:val="0"/>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80</w:t>
      </w:r>
      <w:r>
        <w:rPr>
          <w:rFonts w:hint="eastAsia" w:ascii="宋体" w:hAnsi="宋体" w:eastAsia="宋体" w:cs="宋体"/>
          <w:b w:val="0"/>
          <w:bCs w:val="0"/>
          <w:color w:val="000000" w:themeColor="text1"/>
          <w:kern w:val="0"/>
          <w:sz w:val="21"/>
          <w:szCs w:val="21"/>
          <w14:textFill>
            <w14:solidFill>
              <w14:schemeClr w14:val="tx1"/>
            </w14:solidFill>
          </w14:textFill>
        </w:rPr>
        <w:t>、强碱（</w:t>
      </w:r>
      <w:r>
        <w:rPr>
          <w:rFonts w:hint="eastAsia" w:ascii="宋体" w:hAnsi="宋体" w:eastAsia="宋体" w:cs="宋体"/>
          <w:b w:val="0"/>
          <w:bCs w:val="0"/>
          <w:color w:val="000000" w:themeColor="text1"/>
          <w:sz w:val="21"/>
          <w:szCs w:val="21"/>
          <w14:textFill>
            <w14:solidFill>
              <w14:schemeClr w14:val="tx1"/>
            </w14:solidFill>
          </w14:textFill>
        </w:rPr>
        <w:t>NaOH、KOH）钠、钾等触及皮肤而引起灼伤时，要先用大量自来水冲洗，再用</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sz w:val="21"/>
          <w:szCs w:val="21"/>
          <w:u w:val="single"/>
          <w14:textFill>
            <w14:solidFill>
              <w14:schemeClr w14:val="tx1"/>
            </w14:solidFill>
          </w14:textFill>
        </w:rPr>
        <w:t>2%醋酸</w:t>
      </w:r>
      <w:r>
        <w:rPr>
          <w:rFonts w:hint="eastAsia" w:ascii="宋体" w:hAnsi="宋体" w:eastAsia="宋体" w:cs="宋体"/>
          <w:b w:val="0"/>
          <w:bCs w:val="0"/>
          <w:color w:val="000000" w:themeColor="text1"/>
          <w:kern w:val="0"/>
          <w:sz w:val="21"/>
          <w:szCs w:val="21"/>
          <w:u w:val="single"/>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，涂洗。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arial,Helvetica,sans-serif">
    <w:altName w:val="Segoe Print"/>
    <w:panose1 w:val="00000000000000000000"/>
    <w:charset w:val="00"/>
    <w:family w:val="decorative"/>
    <w:pitch w:val="default"/>
    <w:sig w:usb0="00000000" w:usb1="00000000" w:usb2="00000000" w:usb3="00000000" w:csb0="00000000" w:csb1="00000000"/>
  </w:font>
  <w:font w:name="Helvetica">
    <w:altName w:val="Arial"/>
    <w:panose1 w:val="020B0504020202020204"/>
    <w:charset w:val="00"/>
    <w:family w:val="modern"/>
    <w:pitch w:val="default"/>
    <w:sig w:usb0="00000000" w:usb1="00000000" w:usb2="00000000" w:usb3="00000000" w:csb0="00000001" w:csb1="00000000"/>
  </w:font>
  <w:font w:name="ˎ̥">
    <w:altName w:val="Times New Roman"/>
    <w:panose1 w:val="00000000000000000000"/>
    <w:charset w:val="00"/>
    <w:family w:val="decorative"/>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F64FA"/>
    <w:rsid w:val="064F3F59"/>
    <w:rsid w:val="302C653E"/>
    <w:rsid w:val="31AF64FA"/>
    <w:rsid w:val="699D74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4">
    <w:name w:val="Emphasis"/>
    <w:basedOn w:val="3"/>
    <w:qFormat/>
    <w:uiPriority w:val="0"/>
    <w:rPr>
      <w:i/>
      <w:i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2016-11-12T02:03:00Z</dcterms:created>
  <dc:creator>Administrator</dc:creator>
  <cp:lastModifiedBy>john</cp:lastModifiedBy>
  <dcterms:modified xsi:type="dcterms:W3CDTF">2016-11-13T16:06:33Z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